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8F5F4">
    <v:background id="_x0000_s2049">
      <v:fill type="tile" on="t" color2="#FFFFFF" o:title="paper2" focussize="0,0" recolor="t" r:id="rId9"/>
    </v:background>
  </w:background>
  <w:body>
    <w:p w14:paraId="006F7A69">
      <w:pPr>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黑体" w:hAnsi="黑体" w:eastAsia="黑体"/>
          <w:bCs/>
          <w:kern w:val="44"/>
          <w:sz w:val="21"/>
          <w:szCs w:val="21"/>
        </w:rPr>
      </w:pPr>
      <w:r>
        <w:rPr>
          <w:rFonts w:hint="eastAsia" w:ascii="黑体" w:hAnsi="黑体" w:eastAsia="黑体"/>
          <w:bCs/>
          <w:kern w:val="44"/>
          <w:sz w:val="18"/>
          <w:szCs w:val="18"/>
          <w:lang w:eastAsia="zh-CN"/>
        </w:rPr>
        <w:drawing>
          <wp:inline distT="0" distB="0" distL="114300" distR="114300">
            <wp:extent cx="6120130" cy="539115"/>
            <wp:effectExtent l="0" t="0" r="0" b="19685"/>
            <wp:docPr id="17" name="图片 17"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十四五国规标"/>
                    <pic:cNvPicPr>
                      <a:picLocks noChangeAspect="1"/>
                    </pic:cNvPicPr>
                  </pic:nvPicPr>
                  <pic:blipFill>
                    <a:blip r:embed="rId10"/>
                    <a:srcRect t="46811" b="46965"/>
                    <a:stretch>
                      <a:fillRect/>
                    </a:stretch>
                  </pic:blipFill>
                  <pic:spPr>
                    <a:xfrm>
                      <a:off x="0" y="0"/>
                      <a:ext cx="6120130" cy="539115"/>
                    </a:xfrm>
                    <a:prstGeom prst="rect">
                      <a:avLst/>
                    </a:prstGeom>
                  </pic:spPr>
                </pic:pic>
              </a:graphicData>
            </a:graphic>
          </wp:inline>
        </w:drawing>
      </w:r>
    </w:p>
    <w:p w14:paraId="0F4B4B6B">
      <w:pPr>
        <w:keepNext/>
        <w:keepLines/>
        <w:pageBreakBefore w:val="0"/>
        <w:widowControl w:val="0"/>
        <w:kinsoku/>
        <w:wordWrap/>
        <w:overflowPunct/>
        <w:topLinePunct w:val="0"/>
        <w:autoSpaceDE/>
        <w:autoSpaceDN/>
        <w:bidi w:val="0"/>
        <w:adjustRightInd/>
        <w:snapToGrid/>
        <w:spacing w:before="0" w:beforeLines="0" w:after="0" w:afterLines="0" w:line="240" w:lineRule="auto"/>
        <w:jc w:val="center"/>
        <w:textAlignment w:val="auto"/>
        <w:outlineLvl w:val="9"/>
        <w:rPr>
          <w:rFonts w:hint="eastAsia" w:ascii="黑体" w:hAnsi="黑体" w:eastAsia="黑体"/>
          <w:bCs/>
          <w:kern w:val="44"/>
          <w:sz w:val="21"/>
          <w:szCs w:val="21"/>
        </w:rPr>
      </w:pPr>
    </w:p>
    <w:p w14:paraId="5B393D78">
      <w:pPr>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黑体" w:hAnsi="黑体" w:eastAsia="黑体"/>
          <w:bCs/>
          <w:kern w:val="44"/>
          <w:sz w:val="21"/>
          <w:szCs w:val="21"/>
        </w:rPr>
      </w:pPr>
    </w:p>
    <w:p w14:paraId="16E34CBA">
      <w:pPr>
        <w:pageBreakBefore w:val="0"/>
        <w:widowControl w:val="0"/>
        <w:kinsoku/>
        <w:wordWrap/>
        <w:overflowPunct/>
        <w:topLinePunct w:val="0"/>
        <w:autoSpaceDE/>
        <w:autoSpaceDN/>
        <w:bidi w:val="0"/>
        <w:adjustRightInd/>
        <w:snapToGrid/>
        <w:spacing w:before="0" w:beforeLines="0" w:after="0" w:afterLines="0" w:line="240" w:lineRule="auto"/>
        <w:jc w:val="center"/>
        <w:textAlignment w:val="auto"/>
        <w:outlineLvl w:val="9"/>
        <w:rPr>
          <w:rFonts w:hint="eastAsia" w:ascii="黑体" w:hAnsi="黑体" w:eastAsia="黑体"/>
          <w:bCs/>
          <w:kern w:val="44"/>
          <w:sz w:val="21"/>
          <w:szCs w:val="21"/>
        </w:rPr>
      </w:pPr>
    </w:p>
    <w:p w14:paraId="2B343603">
      <w:pPr>
        <w:pageBreakBefore w:val="0"/>
        <w:widowControl w:val="0"/>
        <w:kinsoku/>
        <w:wordWrap/>
        <w:overflowPunct/>
        <w:topLinePunct w:val="0"/>
        <w:autoSpaceDE/>
        <w:autoSpaceDN/>
        <w:bidi w:val="0"/>
        <w:adjustRightInd/>
        <w:snapToGrid/>
        <w:spacing w:before="0" w:beforeLines="0" w:after="0" w:afterLines="0" w:line="240" w:lineRule="auto"/>
        <w:jc w:val="center"/>
        <w:textAlignment w:val="auto"/>
        <w:outlineLvl w:val="9"/>
        <w:rPr>
          <w:rFonts w:hint="eastAsia" w:ascii="黑体" w:hAnsi="黑体" w:eastAsia="黑体"/>
          <w:bCs/>
          <w:kern w:val="44"/>
          <w:sz w:val="21"/>
          <w:szCs w:val="21"/>
        </w:rPr>
      </w:pPr>
    </w:p>
    <w:p w14:paraId="79EE2F3F">
      <w:pPr>
        <w:pageBreakBefore w:val="0"/>
        <w:widowControl w:val="0"/>
        <w:kinsoku/>
        <w:wordWrap/>
        <w:overflowPunct/>
        <w:topLinePunct w:val="0"/>
        <w:autoSpaceDE/>
        <w:autoSpaceDN/>
        <w:bidi w:val="0"/>
        <w:adjustRightInd/>
        <w:snapToGrid/>
        <w:spacing w:before="0" w:beforeLines="0" w:after="0" w:afterLines="0" w:line="240" w:lineRule="auto"/>
        <w:jc w:val="center"/>
        <w:textAlignment w:val="auto"/>
        <w:outlineLvl w:val="9"/>
        <w:rPr>
          <w:rFonts w:hint="eastAsia" w:ascii="黑体" w:hAnsi="黑体" w:eastAsia="黑体"/>
          <w:bCs/>
          <w:kern w:val="44"/>
          <w:sz w:val="21"/>
          <w:szCs w:val="21"/>
        </w:rPr>
      </w:pPr>
    </w:p>
    <w:p w14:paraId="37DFEF0A">
      <w:pPr>
        <w:pageBreakBefore w:val="0"/>
        <w:widowControl w:val="0"/>
        <w:kinsoku/>
        <w:wordWrap/>
        <w:overflowPunct/>
        <w:topLinePunct w:val="0"/>
        <w:autoSpaceDE/>
        <w:autoSpaceDN/>
        <w:bidi w:val="0"/>
        <w:adjustRightInd/>
        <w:snapToGrid/>
        <w:spacing w:before="0" w:beforeLines="0" w:after="0" w:afterLines="0" w:line="240" w:lineRule="auto"/>
        <w:jc w:val="center"/>
        <w:textAlignment w:val="auto"/>
        <w:outlineLvl w:val="9"/>
        <w:rPr>
          <w:rFonts w:hint="eastAsia" w:ascii="黑体" w:hAnsi="黑体" w:eastAsia="黑体"/>
          <w:bCs/>
          <w:kern w:val="44"/>
          <w:sz w:val="21"/>
          <w:szCs w:val="21"/>
        </w:rPr>
      </w:pPr>
    </w:p>
    <w:p w14:paraId="55BB15B8">
      <w:pPr>
        <w:pageBreakBefore w:val="0"/>
        <w:widowControl w:val="0"/>
        <w:kinsoku/>
        <w:wordWrap/>
        <w:overflowPunct/>
        <w:topLinePunct w:val="0"/>
        <w:autoSpaceDE/>
        <w:autoSpaceDN/>
        <w:bidi w:val="0"/>
        <w:adjustRightInd/>
        <w:snapToGrid/>
        <w:spacing w:before="0" w:beforeLines="0" w:after="0" w:afterLines="0" w:line="240" w:lineRule="auto"/>
        <w:jc w:val="both"/>
        <w:textAlignment w:val="auto"/>
        <w:outlineLvl w:val="9"/>
        <w:rPr>
          <w:rFonts w:hint="eastAsia" w:ascii="黑体" w:hAnsi="黑体" w:eastAsia="黑体"/>
          <w:bCs/>
          <w:kern w:val="44"/>
          <w:sz w:val="21"/>
          <w:szCs w:val="21"/>
        </w:rPr>
      </w:pPr>
    </w:p>
    <w:p w14:paraId="243A883F">
      <w:pPr>
        <w:pageBreakBefore w:val="0"/>
        <w:widowControl w:val="0"/>
        <w:kinsoku/>
        <w:wordWrap/>
        <w:overflowPunct/>
        <w:topLinePunct w:val="0"/>
        <w:autoSpaceDE/>
        <w:autoSpaceDN/>
        <w:bidi w:val="0"/>
        <w:adjustRightInd/>
        <w:snapToGrid/>
        <w:spacing w:before="0" w:beforeLines="0" w:after="0" w:afterLines="0" w:line="240" w:lineRule="auto"/>
        <w:jc w:val="both"/>
        <w:textAlignment w:val="auto"/>
        <w:outlineLvl w:val="9"/>
        <w:rPr>
          <w:rFonts w:hint="eastAsia" w:ascii="黑体" w:hAnsi="黑体" w:eastAsia="黑体"/>
          <w:bCs/>
          <w:kern w:val="44"/>
          <w:sz w:val="21"/>
          <w:szCs w:val="21"/>
        </w:rPr>
      </w:pPr>
    </w:p>
    <w:p w14:paraId="2E0DDFE6">
      <w:pPr>
        <w:rPr>
          <w:rFonts w:hint="eastAsia"/>
          <w:sz w:val="21"/>
          <w:szCs w:val="21"/>
        </w:rPr>
      </w:pPr>
    </w:p>
    <w:p w14:paraId="2E385E0A">
      <w:pPr>
        <w:pStyle w:val="2"/>
        <w:jc w:val="center"/>
        <w:rPr>
          <w:rFonts w:hint="eastAsia"/>
          <w:sz w:val="72"/>
          <w:szCs w:val="72"/>
        </w:rPr>
      </w:pPr>
      <w:r>
        <w:rPr>
          <w:rFonts w:hint="eastAsia" w:ascii="黑体" w:hAnsi="黑体" w:eastAsia="黑体"/>
          <w:bCs/>
          <w:kern w:val="44"/>
          <w:sz w:val="72"/>
          <w:szCs w:val="72"/>
        </w:rPr>
        <w:t>《心理健康教育》</w:t>
      </w:r>
    </w:p>
    <w:p w14:paraId="52AD8755">
      <w:pPr>
        <w:keepNext/>
        <w:keepLines/>
        <w:spacing w:before="240" w:after="240" w:line="720" w:lineRule="auto"/>
        <w:jc w:val="center"/>
        <w:outlineLvl w:val="0"/>
        <w:rPr>
          <w:rFonts w:hint="eastAsia" w:ascii="黑体" w:hAnsi="黑体" w:eastAsia="黑体"/>
          <w:bCs/>
          <w:kern w:val="44"/>
          <w:sz w:val="18"/>
          <w:szCs w:val="18"/>
          <w:lang w:eastAsia="zh-CN"/>
        </w:rPr>
      </w:pPr>
      <w:r>
        <w:rPr>
          <w:rFonts w:hint="eastAsia" w:ascii="黑体" w:hAnsi="黑体" w:eastAsia="黑体"/>
          <w:bCs/>
          <w:kern w:val="44"/>
          <w:sz w:val="44"/>
          <w:szCs w:val="44"/>
        </w:rPr>
        <w:t>（第三版）</w:t>
      </w:r>
      <w:r>
        <w:rPr>
          <w:rFonts w:hint="eastAsia" w:ascii="黑体" w:hAnsi="黑体" w:eastAsia="黑体"/>
          <w:bCs/>
          <w:kern w:val="44"/>
          <w:sz w:val="18"/>
          <w:szCs w:val="18"/>
          <w:lang w:eastAsia="zh-CN"/>
        </w:rPr>
        <w:drawing>
          <wp:inline distT="0" distB="0" distL="114300" distR="114300">
            <wp:extent cx="0" cy="0"/>
            <wp:effectExtent l="0" t="0" r="0" b="0"/>
            <wp:docPr id="1" name="图片 1" descr="花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花2"/>
                    <pic:cNvPicPr>
                      <a:picLocks noChangeAspect="1"/>
                    </pic:cNvPicPr>
                  </pic:nvPicPr>
                  <pic:blipFill>
                    <a:blip r:embed="rId11"/>
                    <a:stretch>
                      <a:fillRect/>
                    </a:stretch>
                  </pic:blipFill>
                  <pic:spPr>
                    <a:xfrm>
                      <a:off x="0" y="0"/>
                      <a:ext cx="0" cy="0"/>
                    </a:xfrm>
                    <a:prstGeom prst="rect">
                      <a:avLst/>
                    </a:prstGeom>
                  </pic:spPr>
                </pic:pic>
              </a:graphicData>
            </a:graphic>
          </wp:inline>
        </w:drawing>
      </w:r>
    </w:p>
    <w:p w14:paraId="5973C81D">
      <w:pPr>
        <w:keepNext/>
        <w:keepLines/>
        <w:spacing w:before="240" w:after="240" w:line="720" w:lineRule="auto"/>
        <w:jc w:val="center"/>
        <w:outlineLvl w:val="0"/>
        <w:rPr>
          <w:rFonts w:hint="eastAsia" w:ascii="黑体" w:hAnsi="黑体" w:eastAsia="黑体"/>
          <w:bCs/>
          <w:kern w:val="44"/>
          <w:sz w:val="21"/>
          <w:szCs w:val="21"/>
          <w:lang w:val="en-US" w:eastAsia="zh-CN"/>
        </w:rPr>
      </w:pPr>
      <w:r>
        <w:rPr>
          <w:rFonts w:hint="eastAsia" w:ascii="黑体" w:hAnsi="黑体" w:eastAsia="黑体"/>
          <w:bCs/>
          <w:kern w:val="44"/>
          <w:sz w:val="18"/>
          <w:szCs w:val="18"/>
          <w:lang w:eastAsia="zh-CN"/>
        </w:rPr>
        <w:drawing>
          <wp:anchor distT="0" distB="0" distL="114300" distR="114300" simplePos="0" relativeHeight="251661312" behindDoc="1" locked="0" layoutInCell="1" allowOverlap="1">
            <wp:simplePos x="0" y="0"/>
            <wp:positionH relativeFrom="column">
              <wp:posOffset>3819525</wp:posOffset>
            </wp:positionH>
            <wp:positionV relativeFrom="page">
              <wp:posOffset>5426710</wp:posOffset>
            </wp:positionV>
            <wp:extent cx="3195320" cy="5271135"/>
            <wp:effectExtent l="0" t="0" r="5080" b="11430"/>
            <wp:wrapNone/>
            <wp:docPr id="3" name="图片 3" descr="花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花2"/>
                    <pic:cNvPicPr>
                      <a:picLocks noChangeAspect="1"/>
                    </pic:cNvPicPr>
                  </pic:nvPicPr>
                  <pic:blipFill>
                    <a:blip r:embed="rId11"/>
                    <a:srcRect r="8841" b="3026"/>
                    <a:stretch>
                      <a:fillRect/>
                    </a:stretch>
                  </pic:blipFill>
                  <pic:spPr>
                    <a:xfrm>
                      <a:off x="0" y="0"/>
                      <a:ext cx="3195320" cy="5271135"/>
                    </a:xfrm>
                    <a:prstGeom prst="rect">
                      <a:avLst/>
                    </a:prstGeom>
                  </pic:spPr>
                </pic:pic>
              </a:graphicData>
            </a:graphic>
          </wp:anchor>
        </w:drawing>
      </w:r>
    </w:p>
    <w:p w14:paraId="6D0A6682">
      <w:pPr>
        <w:keepNext/>
        <w:keepLines/>
        <w:spacing w:before="240" w:after="240" w:line="720" w:lineRule="auto"/>
        <w:jc w:val="center"/>
        <w:outlineLvl w:val="0"/>
        <w:rPr>
          <w:rFonts w:hint="eastAsia" w:ascii="黑体" w:hAnsi="黑体" w:eastAsia="黑体"/>
          <w:bCs/>
          <w:kern w:val="44"/>
          <w:sz w:val="21"/>
          <w:szCs w:val="21"/>
          <w:lang w:val="en-US" w:eastAsia="zh-CN"/>
        </w:rPr>
      </w:pPr>
    </w:p>
    <w:p w14:paraId="7BAE2BBA">
      <w:pPr>
        <w:keepNext/>
        <w:keepLines/>
        <w:spacing w:before="240" w:after="240" w:line="720" w:lineRule="auto"/>
        <w:jc w:val="center"/>
        <w:outlineLvl w:val="0"/>
        <w:rPr>
          <w:rFonts w:hint="eastAsia" w:ascii="黑体" w:hAnsi="黑体" w:eastAsia="黑体"/>
          <w:bCs/>
          <w:kern w:val="44"/>
          <w:sz w:val="21"/>
          <w:szCs w:val="21"/>
          <w:lang w:val="en-US" w:eastAsia="zh-CN"/>
        </w:rPr>
      </w:pPr>
    </w:p>
    <w:p w14:paraId="01A0FDBE">
      <w:pPr>
        <w:keepNext/>
        <w:keepLines/>
        <w:spacing w:before="240" w:after="240" w:line="720" w:lineRule="auto"/>
        <w:jc w:val="center"/>
        <w:outlineLvl w:val="0"/>
        <w:rPr>
          <w:rFonts w:hint="eastAsia" w:ascii="黑体" w:hAnsi="黑体" w:eastAsia="黑体"/>
          <w:bCs/>
          <w:kern w:val="44"/>
          <w:sz w:val="21"/>
          <w:szCs w:val="21"/>
          <w:lang w:val="en-US" w:eastAsia="zh-CN"/>
        </w:rPr>
      </w:pPr>
      <w:r>
        <w:rPr>
          <w:rFonts w:hint="eastAsia" w:ascii="黑体" w:hAnsi="黑体" w:eastAsia="黑体"/>
          <w:bCs/>
          <w:kern w:val="44"/>
          <w:sz w:val="18"/>
          <w:szCs w:val="18"/>
          <w:lang w:eastAsia="zh-CN"/>
        </w:rPr>
        <w:drawing>
          <wp:anchor distT="0" distB="0" distL="114300" distR="114300" simplePos="0" relativeHeight="251660288" behindDoc="1" locked="0" layoutInCell="1" allowOverlap="1">
            <wp:simplePos x="0" y="0"/>
            <wp:positionH relativeFrom="column">
              <wp:posOffset>-532130</wp:posOffset>
            </wp:positionH>
            <wp:positionV relativeFrom="page">
              <wp:posOffset>7620</wp:posOffset>
            </wp:positionV>
            <wp:extent cx="2266315" cy="3599815"/>
            <wp:effectExtent l="0" t="0" r="0" b="0"/>
            <wp:wrapNone/>
            <wp:docPr id="4" name="图片 4" descr="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花"/>
                    <pic:cNvPicPr>
                      <a:picLocks noChangeAspect="1"/>
                    </pic:cNvPicPr>
                  </pic:nvPicPr>
                  <pic:blipFill>
                    <a:blip r:embed="rId12"/>
                    <a:srcRect l="16846" t="13133"/>
                    <a:stretch>
                      <a:fillRect/>
                    </a:stretch>
                  </pic:blipFill>
                  <pic:spPr>
                    <a:xfrm>
                      <a:off x="0" y="0"/>
                      <a:ext cx="2266315" cy="3599815"/>
                    </a:xfrm>
                    <a:prstGeom prst="rect">
                      <a:avLst/>
                    </a:prstGeom>
                  </pic:spPr>
                </pic:pic>
              </a:graphicData>
            </a:graphic>
          </wp:anchor>
        </w:drawing>
      </w:r>
    </w:p>
    <w:p w14:paraId="006EEBB6">
      <w:pPr>
        <w:keepNext/>
        <w:keepLines/>
        <w:spacing w:before="240" w:after="240" w:line="720" w:lineRule="auto"/>
        <w:jc w:val="center"/>
        <w:outlineLvl w:val="0"/>
        <w:rPr>
          <w:rFonts w:hint="eastAsia" w:ascii="黑体" w:hAnsi="黑体" w:eastAsia="黑体"/>
          <w:bCs/>
          <w:kern w:val="44"/>
          <w:sz w:val="21"/>
          <w:szCs w:val="21"/>
          <w:lang w:val="en-US" w:eastAsia="zh-CN"/>
        </w:rPr>
      </w:pPr>
    </w:p>
    <w:p w14:paraId="6CD1F3E4">
      <w:pPr>
        <w:keepNext/>
        <w:keepLines/>
        <w:spacing w:before="240" w:after="240" w:line="720" w:lineRule="auto"/>
        <w:jc w:val="center"/>
        <w:outlineLvl w:val="0"/>
        <w:rPr>
          <w:rFonts w:hint="eastAsia" w:ascii="黑体" w:hAnsi="黑体" w:eastAsia="黑体"/>
          <w:bCs/>
          <w:kern w:val="44"/>
          <w:sz w:val="21"/>
          <w:szCs w:val="21"/>
          <w:lang w:val="en-US" w:eastAsia="zh-CN"/>
        </w:rPr>
      </w:pPr>
    </w:p>
    <w:p w14:paraId="34E1BA42">
      <w:pPr>
        <w:keepNext/>
        <w:keepLines/>
        <w:spacing w:before="240" w:after="240" w:line="720" w:lineRule="auto"/>
        <w:jc w:val="center"/>
        <w:outlineLvl w:val="0"/>
        <w:rPr>
          <w:rFonts w:hint="default" w:ascii="黑体" w:hAnsi="黑体" w:eastAsia="黑体"/>
          <w:bCs/>
          <w:kern w:val="44"/>
          <w:sz w:val="18"/>
          <w:szCs w:val="18"/>
          <w:lang w:val="en-US" w:eastAsia="zh-CN"/>
        </w:rPr>
        <w:sectPr>
          <w:headerReference r:id="rId4" w:type="first"/>
          <w:footerReference r:id="rId5" w:type="first"/>
          <w:headerReference r:id="rId3" w:type="default"/>
          <w:pgSz w:w="11906" w:h="16838"/>
          <w:pgMar w:top="1134" w:right="850" w:bottom="1134" w:left="850" w:header="0" w:footer="0" w:gutter="0"/>
          <w:pgBorders>
            <w:top w:val="none" w:sz="0" w:space="0"/>
            <w:left w:val="none" w:sz="0" w:space="0"/>
            <w:bottom w:val="none" w:sz="0" w:space="0"/>
            <w:right w:val="none" w:sz="0" w:space="0"/>
          </w:pgBorders>
          <w:cols w:space="720" w:num="1"/>
          <w:docGrid w:type="lines" w:linePitch="312" w:charSpace="0"/>
        </w:sectPr>
      </w:pPr>
      <w:r>
        <w:rPr>
          <w:rFonts w:hint="eastAsia" w:ascii="黑体" w:hAnsi="黑体" w:eastAsia="黑体"/>
          <w:bCs/>
          <w:kern w:val="44"/>
          <w:sz w:val="21"/>
          <w:szCs w:val="21"/>
          <w:lang w:val="en-US" w:eastAsia="zh-CN"/>
        </w:rPr>
        <w:t>北京出版社</w:t>
      </w:r>
    </w:p>
    <w:p w14:paraId="216AF25E">
      <w:pPr>
        <w:keepNext/>
        <w:keepLines/>
        <w:pageBreakBefore w:val="0"/>
        <w:widowControl w:val="0"/>
        <w:kinsoku/>
        <w:wordWrap/>
        <w:overflowPunct/>
        <w:topLinePunct w:val="0"/>
        <w:autoSpaceDE/>
        <w:autoSpaceDN/>
        <w:bidi w:val="0"/>
        <w:adjustRightInd/>
        <w:snapToGrid/>
        <w:spacing w:after="157" w:afterLines="50" w:line="360" w:lineRule="auto"/>
        <w:jc w:val="center"/>
        <w:textAlignment w:val="auto"/>
        <w:outlineLvl w:val="1"/>
        <w:rPr>
          <w:rFonts w:hint="eastAsia" w:ascii="黑体" w:hAnsi="黑体" w:eastAsia="黑体" w:cs="黑体"/>
          <w:b/>
          <w:bCs/>
          <w:color w:val="843C0B" w:themeColor="accent2" w:themeShade="80"/>
          <w:sz w:val="32"/>
          <w:szCs w:val="32"/>
        </w:rPr>
      </w:pPr>
      <w:r>
        <w:rPr>
          <w:rFonts w:hint="eastAsia" w:ascii="黑体" w:hAnsi="黑体" w:eastAsia="黑体" w:cs="黑体"/>
          <w:b/>
          <w:bCs/>
          <w:color w:val="843C0B" w:themeColor="accent2" w:themeShade="80"/>
          <w:sz w:val="32"/>
          <w:szCs w:val="32"/>
          <w:lang w:val="en-US" w:eastAsia="zh-CN"/>
        </w:rPr>
        <w:t>第11课 大学生挫折应对与压力管理</w:t>
      </w:r>
    </w:p>
    <w:tbl>
      <w:tblPr>
        <w:tblStyle w:val="8"/>
        <w:tblW w:w="9638" w:type="dxa"/>
        <w:jc w:val="center"/>
        <w:tblBorders>
          <w:top w:val="double" w:color="823B0B" w:themeColor="accent2" w:themeShade="7F" w:sz="4" w:space="0"/>
          <w:left w:val="double" w:color="823B0B" w:themeColor="accent2" w:themeShade="7F" w:sz="4" w:space="0"/>
          <w:bottom w:val="double" w:color="823B0B" w:themeColor="accent2" w:themeShade="7F" w:sz="4" w:space="0"/>
          <w:right w:val="double" w:color="823B0B" w:themeColor="accent2" w:themeShade="7F" w:sz="4" w:space="0"/>
          <w:insideH w:val="single" w:color="823B0B" w:themeColor="accent2" w:themeShade="7F" w:sz="4" w:space="0"/>
          <w:insideV w:val="single" w:color="823B0B" w:themeColor="accent2" w:themeShade="7F" w:sz="4" w:space="0"/>
        </w:tblBorders>
        <w:tblLayout w:type="fixed"/>
        <w:tblCellMar>
          <w:top w:w="0" w:type="dxa"/>
          <w:left w:w="108" w:type="dxa"/>
          <w:bottom w:w="0" w:type="dxa"/>
          <w:right w:w="108" w:type="dxa"/>
        </w:tblCellMar>
      </w:tblPr>
      <w:tblGrid>
        <w:gridCol w:w="1453"/>
        <w:gridCol w:w="6658"/>
        <w:gridCol w:w="1527"/>
      </w:tblGrid>
      <w:tr w14:paraId="6D9CDE80">
        <w:trPr>
          <w:trHeight w:val="567" w:hRule="atLeast"/>
          <w:jc w:val="center"/>
        </w:trPr>
        <w:tc>
          <w:tcPr>
            <w:tcW w:w="1453" w:type="dxa"/>
            <w:tcBorders>
              <w:bottom w:val="dashSmallGap" w:color="FFD965" w:themeColor="accent4" w:themeTint="99" w:sz="4" w:space="0"/>
              <w:right w:val="dashSmallGap" w:color="FFD965" w:themeColor="accent4" w:themeTint="99" w:sz="4" w:space="0"/>
            </w:tcBorders>
            <w:shd w:val="clear" w:color="auto" w:fill="FEF2CC" w:themeFill="accent4" w:themeFillTint="32"/>
            <w:vAlign w:val="center"/>
          </w:tcPr>
          <w:p w14:paraId="5E681B9F">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hanging="8" w:firstLineChars="0"/>
              <w:jc w:val="center"/>
              <w:textAlignment w:val="auto"/>
              <w:rPr>
                <w:rFonts w:hint="eastAsia" w:ascii="黑体" w:hAnsi="黑体" w:eastAsia="黑体" w:cs="黑体"/>
                <w:b/>
                <w:color w:val="7F6000" w:themeColor="accent4" w:themeShade="80"/>
                <w:szCs w:val="20"/>
              </w:rPr>
            </w:pPr>
            <w:r>
              <w:rPr>
                <w:rFonts w:hint="eastAsia" w:ascii="黑体" w:hAnsi="黑体" w:eastAsia="黑体" w:cs="黑体"/>
                <w:b/>
                <w:bCs w:val="0"/>
                <w:color w:val="BF9000" w:themeColor="accent4" w:themeShade="BF"/>
                <w:szCs w:val="20"/>
                <w14:textFill>
                  <w14:solidFill>
                    <w14:schemeClr w14:val="accent4">
                      <w14:lumMod w14:val="75000"/>
                      <w14:alpha w14:val="0"/>
                    </w14:schemeClr>
                  </w14:solidFill>
                </w14:textFill>
              </w:rPr>
              <w:t>课  题</w:t>
            </w:r>
          </w:p>
        </w:tc>
        <w:tc>
          <w:tcPr>
            <w:tcW w:w="8185" w:type="dxa"/>
            <w:gridSpan w:val="2"/>
            <w:tcBorders>
              <w:left w:val="dashSmallGap" w:color="FFD965" w:themeColor="accent4" w:themeTint="99" w:sz="4" w:space="0"/>
              <w:bottom w:val="dashSmallGap" w:color="FFD965" w:themeColor="accent4" w:themeTint="99" w:sz="4" w:space="0"/>
            </w:tcBorders>
            <w:shd w:val="clear" w:color="auto" w:fill="FFFFF1"/>
            <w:vAlign w:val="center"/>
          </w:tcPr>
          <w:p w14:paraId="38E205C2">
            <w:pPr>
              <w:spacing w:line="360" w:lineRule="auto"/>
              <w:ind w:hanging="8" w:firstLineChars="0"/>
              <w:rPr>
                <w:rFonts w:ascii="Times New Roman" w:hAnsi="Times New Roman"/>
                <w:szCs w:val="20"/>
              </w:rPr>
            </w:pPr>
            <w:r>
              <w:rPr>
                <w:rFonts w:hint="eastAsia" w:ascii="Times New Roman" w:hAnsi="宋体"/>
                <w:sz w:val="24"/>
                <w:szCs w:val="24"/>
              </w:rPr>
              <w:t>大学生挫折应对与压力管理</w:t>
            </w:r>
          </w:p>
        </w:tc>
      </w:tr>
      <w:tr w14:paraId="0174A0D2">
        <w:trPr>
          <w:trHeight w:val="567" w:hRule="atLeast"/>
          <w:jc w:val="center"/>
        </w:trPr>
        <w:tc>
          <w:tcPr>
            <w:tcW w:w="1453" w:type="dxa"/>
            <w:tcBorders>
              <w:top w:val="dashSmallGap" w:color="FFD965" w:themeColor="accent4" w:themeTint="99" w:sz="4" w:space="0"/>
              <w:bottom w:val="dashSmallGap" w:color="A8D08D" w:themeColor="accent6" w:themeTint="99" w:sz="4" w:space="0"/>
              <w:right w:val="dashSmallGap" w:color="FFD965" w:themeColor="accent4" w:themeTint="99" w:sz="4" w:space="0"/>
            </w:tcBorders>
            <w:shd w:val="clear" w:color="auto" w:fill="FEF2CC" w:themeFill="accent4" w:themeFillTint="32"/>
            <w:vAlign w:val="center"/>
          </w:tcPr>
          <w:p w14:paraId="48D5C455">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hanging="8" w:firstLineChars="0"/>
              <w:jc w:val="center"/>
              <w:textAlignment w:val="auto"/>
              <w:rPr>
                <w:rFonts w:hint="eastAsia" w:ascii="黑体" w:hAnsi="黑体" w:eastAsia="黑体" w:cs="黑体"/>
                <w:b/>
                <w:color w:val="7F6000" w:themeColor="accent4" w:themeShade="80"/>
                <w:szCs w:val="20"/>
              </w:rPr>
            </w:pPr>
            <w:r>
              <w:rPr>
                <w:rFonts w:hint="eastAsia" w:ascii="黑体" w:hAnsi="黑体" w:eastAsia="黑体" w:cs="黑体"/>
                <w:b/>
                <w:bCs w:val="0"/>
                <w:color w:val="BF9000" w:themeColor="accent4" w:themeShade="BF"/>
                <w:szCs w:val="20"/>
                <w14:textFill>
                  <w14:solidFill>
                    <w14:schemeClr w14:val="accent4">
                      <w14:lumMod w14:val="75000"/>
                      <w14:alpha w14:val="0"/>
                    </w14:schemeClr>
                  </w14:solidFill>
                </w14:textFill>
              </w:rPr>
              <w:t>课  时</w:t>
            </w:r>
          </w:p>
        </w:tc>
        <w:tc>
          <w:tcPr>
            <w:tcW w:w="8185" w:type="dxa"/>
            <w:gridSpan w:val="2"/>
            <w:tcBorders>
              <w:top w:val="dashSmallGap" w:color="FFD965" w:themeColor="accent4" w:themeTint="99" w:sz="4" w:space="0"/>
              <w:left w:val="dashSmallGap" w:color="FFD965" w:themeColor="accent4" w:themeTint="99" w:sz="4" w:space="0"/>
              <w:bottom w:val="dashSmallGap" w:color="A8D08D" w:themeColor="accent6" w:themeTint="99" w:sz="4" w:space="0"/>
            </w:tcBorders>
            <w:shd w:val="clear" w:color="auto" w:fill="FFFFF1"/>
            <w:vAlign w:val="center"/>
          </w:tcPr>
          <w:p w14:paraId="47124F82">
            <w:pPr>
              <w:spacing w:line="360" w:lineRule="auto"/>
              <w:ind w:hanging="8" w:firstLineChars="0"/>
              <w:rPr>
                <w:rFonts w:ascii="Times New Roman" w:hAnsi="Times New Roman"/>
                <w:szCs w:val="20"/>
              </w:rPr>
            </w:pPr>
            <w:r>
              <w:rPr>
                <w:rFonts w:hint="eastAsia" w:ascii="Times New Roman" w:hAnsi="Times New Roman"/>
                <w:sz w:val="24"/>
                <w:szCs w:val="24"/>
                <w:lang w:val="en-US" w:eastAsia="zh-CN"/>
              </w:rPr>
              <w:t>3</w:t>
            </w:r>
            <w:r>
              <w:rPr>
                <w:rFonts w:hint="default" w:ascii="Times New Roman" w:hAnsi="宋体"/>
                <w:sz w:val="24"/>
                <w:szCs w:val="24"/>
              </w:rPr>
              <w:t>课时</w:t>
            </w:r>
            <w:r>
              <w:rPr>
                <w:rFonts w:hint="eastAsia" w:ascii="Times New Roman" w:hAnsi="宋体"/>
                <w:sz w:val="24"/>
                <w:szCs w:val="24"/>
              </w:rPr>
              <w:t>（</w:t>
            </w:r>
            <w:r>
              <w:rPr>
                <w:rFonts w:hint="eastAsia" w:ascii="Times New Roman" w:hAnsi="宋体"/>
                <w:sz w:val="24"/>
                <w:szCs w:val="24"/>
                <w:lang w:val="en-US" w:eastAsia="zh-CN"/>
              </w:rPr>
              <w:t>135</w:t>
            </w:r>
            <w:r>
              <w:rPr>
                <w:rFonts w:hint="eastAsia" w:ascii="Times New Roman" w:hAnsi="宋体"/>
                <w:sz w:val="24"/>
                <w:szCs w:val="24"/>
              </w:rPr>
              <w:t xml:space="preserve"> min）。</w:t>
            </w:r>
          </w:p>
        </w:tc>
      </w:tr>
      <w:tr w14:paraId="64ED9BFE">
        <w:trPr>
          <w:trHeight w:val="567" w:hRule="atLeast"/>
          <w:jc w:val="center"/>
        </w:trPr>
        <w:tc>
          <w:tcPr>
            <w:tcW w:w="1453" w:type="dxa"/>
            <w:tcBorders>
              <w:top w:val="dashSmallGap" w:color="A8D08D" w:themeColor="accent6" w:themeTint="99" w:sz="4" w:space="0"/>
              <w:bottom w:val="dashSmallGap" w:color="A8D08D" w:themeColor="accent6" w:themeTint="99" w:sz="4" w:space="0"/>
              <w:right w:val="dashSmallGap" w:color="A8D08D" w:themeColor="accent6" w:themeTint="99" w:sz="4" w:space="0"/>
            </w:tcBorders>
            <w:shd w:val="clear" w:color="auto" w:fill="C5E0B3" w:themeFill="accent6" w:themeFillTint="66"/>
            <w:vAlign w:val="center"/>
          </w:tcPr>
          <w:p w14:paraId="52B83E55">
            <w:pPr>
              <w:spacing w:line="360" w:lineRule="auto"/>
              <w:ind w:hanging="8"/>
              <w:jc w:val="center"/>
              <w:rPr>
                <w:rFonts w:hint="eastAsia" w:ascii="黑体" w:hAnsi="黑体" w:eastAsia="黑体" w:cs="黑体"/>
                <w:b/>
                <w:szCs w:val="20"/>
              </w:rPr>
            </w:pPr>
            <w:r>
              <w:rPr>
                <w:rFonts w:hint="eastAsia" w:ascii="黑体" w:hAnsi="黑体" w:eastAsia="黑体" w:cs="黑体"/>
                <w:b/>
                <w:color w:val="385723" w:themeColor="accent6" w:themeShade="80"/>
                <w:szCs w:val="20"/>
              </w:rPr>
              <w:t>教学目标</w:t>
            </w:r>
          </w:p>
        </w:tc>
        <w:tc>
          <w:tcPr>
            <w:tcW w:w="8185" w:type="dxa"/>
            <w:gridSpan w:val="2"/>
            <w:tcBorders>
              <w:top w:val="dashSmallGap" w:color="A8D08D" w:themeColor="accent6" w:themeTint="99" w:sz="4" w:space="0"/>
              <w:left w:val="dashSmallGap" w:color="A8D08D" w:themeColor="accent6" w:themeTint="99" w:sz="4" w:space="0"/>
              <w:bottom w:val="dashSmallGap" w:color="A8D08D" w:themeColor="accent6" w:themeTint="99" w:sz="4" w:space="0"/>
            </w:tcBorders>
            <w:shd w:val="clear" w:color="auto" w:fill="F8FFF5"/>
            <w:vAlign w:val="center"/>
          </w:tcPr>
          <w:p w14:paraId="5CD9B514">
            <w:pPr>
              <w:keepNext w:val="0"/>
              <w:keepLines w:val="0"/>
              <w:suppressLineNumbers w:val="0"/>
              <w:spacing w:before="0" w:beforeAutospacing="0" w:after="0" w:afterAutospacing="0" w:line="360" w:lineRule="auto"/>
              <w:ind w:left="0" w:right="0" w:hanging="8"/>
              <w:rPr>
                <w:rFonts w:hint="default"/>
                <w:b/>
                <w:sz w:val="24"/>
                <w:szCs w:val="24"/>
              </w:rPr>
            </w:pPr>
            <w:r>
              <w:rPr>
                <w:rFonts w:hint="default" w:hAnsi="宋体"/>
                <w:b/>
                <w:sz w:val="24"/>
                <w:szCs w:val="24"/>
              </w:rPr>
              <w:t>知识</w:t>
            </w:r>
            <w:r>
              <w:rPr>
                <w:rFonts w:hint="eastAsia" w:hAnsi="宋体"/>
                <w:b/>
                <w:sz w:val="24"/>
                <w:szCs w:val="24"/>
              </w:rPr>
              <w:t>技能</w:t>
            </w:r>
            <w:r>
              <w:rPr>
                <w:rFonts w:hint="default" w:hAnsi="宋体"/>
                <w:b/>
                <w:sz w:val="24"/>
                <w:szCs w:val="24"/>
              </w:rPr>
              <w:t>目标：</w:t>
            </w:r>
          </w:p>
          <w:p w14:paraId="32F66A0D">
            <w:pPr>
              <w:keepNext w:val="0"/>
              <w:keepLines w:val="0"/>
              <w:numPr>
                <w:ilvl w:val="0"/>
                <w:numId w:val="0"/>
              </w:numPr>
              <w:suppressLineNumbers w:val="0"/>
              <w:spacing w:before="0" w:beforeAutospacing="0" w:after="0" w:afterAutospacing="0" w:line="360" w:lineRule="auto"/>
              <w:ind w:left="-8" w:leftChars="0" w:right="0" w:rightChars="0"/>
              <w:rPr>
                <w:rFonts w:hint="eastAsia" w:ascii="Times New Roman" w:hAnsi="宋体"/>
                <w:bCs/>
                <w:sz w:val="24"/>
                <w:szCs w:val="24"/>
              </w:rPr>
            </w:pPr>
            <w:r>
              <w:rPr>
                <w:rFonts w:hint="eastAsia" w:ascii="Times New Roman" w:hAnsi="Times New Roman"/>
                <w:sz w:val="24"/>
                <w:szCs w:val="24"/>
                <w:lang w:val="en-US" w:eastAsia="zh-CN"/>
              </w:rPr>
              <w:t>1</w:t>
            </w:r>
            <w:r>
              <w:rPr>
                <w:rFonts w:hint="default" w:ascii="Times New Roman" w:hAnsi="宋体"/>
                <w:bCs/>
                <w:sz w:val="24"/>
                <w:szCs w:val="24"/>
              </w:rPr>
              <w:t>．</w:t>
            </w:r>
            <w:r>
              <w:rPr>
                <w:rFonts w:hint="eastAsia" w:ascii="Times New Roman" w:hAnsi="宋体"/>
                <w:bCs/>
                <w:sz w:val="24"/>
                <w:szCs w:val="24"/>
              </w:rPr>
              <w:t>理解大学生挫折表现与压力现状。</w:t>
            </w:r>
          </w:p>
          <w:p w14:paraId="7D323F2F">
            <w:pPr>
              <w:keepNext w:val="0"/>
              <w:keepLines w:val="0"/>
              <w:numPr>
                <w:ilvl w:val="0"/>
                <w:numId w:val="0"/>
              </w:numPr>
              <w:suppressLineNumbers w:val="0"/>
              <w:spacing w:before="0" w:beforeAutospacing="0" w:after="0" w:afterAutospacing="0" w:line="360" w:lineRule="auto"/>
              <w:ind w:left="0" w:right="0"/>
              <w:rPr>
                <w:rFonts w:hint="eastAsia" w:ascii="Times New Roman" w:hAnsi="宋体" w:eastAsia="宋体"/>
                <w:bCs/>
                <w:sz w:val="24"/>
                <w:szCs w:val="24"/>
                <w:lang w:eastAsia="zh-CN"/>
              </w:rPr>
            </w:pPr>
            <w:r>
              <w:rPr>
                <w:rFonts w:hint="default" w:ascii="Times New Roman" w:hAnsi="Times New Roman"/>
                <w:sz w:val="24"/>
                <w:szCs w:val="24"/>
              </w:rPr>
              <w:t>2</w:t>
            </w:r>
            <w:r>
              <w:rPr>
                <w:rFonts w:hint="default" w:ascii="Times New Roman" w:hAnsi="宋体"/>
                <w:bCs/>
                <w:sz w:val="24"/>
                <w:szCs w:val="24"/>
              </w:rPr>
              <w:t>．</w:t>
            </w:r>
            <w:r>
              <w:rPr>
                <w:rFonts w:hint="eastAsia" w:ascii="Times New Roman" w:hAnsi="宋体"/>
                <w:bCs/>
                <w:sz w:val="24"/>
                <w:szCs w:val="24"/>
                <w:lang w:eastAsia="zh-CN"/>
              </w:rPr>
              <w:t>了解挫折产生的主要原因。</w:t>
            </w:r>
          </w:p>
          <w:p w14:paraId="15C72212">
            <w:pPr>
              <w:keepNext w:val="0"/>
              <w:keepLines w:val="0"/>
              <w:suppressLineNumbers w:val="0"/>
              <w:spacing w:before="0" w:beforeAutospacing="0" w:after="0" w:afterAutospacing="0" w:line="360" w:lineRule="auto"/>
              <w:ind w:left="0" w:right="0" w:hanging="8"/>
              <w:jc w:val="left"/>
              <w:rPr>
                <w:rFonts w:hint="default" w:ascii="Times New Roman" w:hAnsi="宋体"/>
                <w:b/>
                <w:sz w:val="24"/>
                <w:szCs w:val="24"/>
              </w:rPr>
            </w:pPr>
            <w:r>
              <w:rPr>
                <w:rFonts w:hint="eastAsia" w:ascii="Times New Roman" w:hAnsi="宋体"/>
                <w:b/>
                <w:sz w:val="24"/>
                <w:szCs w:val="24"/>
              </w:rPr>
              <w:t>思政育人目标：</w:t>
            </w:r>
          </w:p>
          <w:p w14:paraId="191C7E01">
            <w:pPr>
              <w:keepNext w:val="0"/>
              <w:keepLines w:val="0"/>
              <w:suppressLineNumbers w:val="0"/>
              <w:spacing w:before="0" w:beforeAutospacing="0" w:after="0" w:afterAutospacing="0" w:line="360" w:lineRule="auto"/>
              <w:ind w:left="0" w:right="0" w:hanging="8"/>
              <w:jc w:val="left"/>
              <w:rPr>
                <w:rFonts w:hint="eastAsia" w:ascii="Times New Roman" w:hAnsi="宋体"/>
                <w:sz w:val="24"/>
                <w:szCs w:val="24"/>
                <w:lang w:eastAsia="zh-CN"/>
              </w:rPr>
            </w:pPr>
            <w:r>
              <w:rPr>
                <w:rFonts w:hint="eastAsia" w:ascii="Times New Roman" w:hAnsi="宋体"/>
                <w:sz w:val="24"/>
                <w:szCs w:val="24"/>
              </w:rPr>
              <w:t>让学生通过学习</w:t>
            </w:r>
            <w:r>
              <w:rPr>
                <w:rFonts w:hint="eastAsia" w:ascii="Times New Roman" w:hAnsi="宋体"/>
                <w:sz w:val="24"/>
                <w:szCs w:val="24"/>
                <w:lang w:eastAsia="zh-CN"/>
              </w:rPr>
              <w:t>实际案例</w:t>
            </w:r>
            <w:r>
              <w:rPr>
                <w:rFonts w:hint="eastAsia" w:ascii="Times New Roman" w:hAnsi="宋体"/>
                <w:sz w:val="24"/>
                <w:szCs w:val="24"/>
              </w:rPr>
              <w:t>，引入理论学习，</w:t>
            </w:r>
            <w:r>
              <w:rPr>
                <w:rFonts w:hint="eastAsia" w:ascii="Times New Roman" w:hAnsi="宋体"/>
                <w:sz w:val="24"/>
                <w:szCs w:val="24"/>
                <w:lang w:eastAsia="zh-CN"/>
              </w:rPr>
              <w:t>让大学生了解绝大多数人没有经</w:t>
            </w:r>
          </w:p>
          <w:p w14:paraId="4EDDCE00">
            <w:pPr>
              <w:spacing w:line="360" w:lineRule="auto"/>
              <w:ind w:hanging="8" w:firstLineChars="0"/>
              <w:jc w:val="left"/>
              <w:rPr>
                <w:rFonts w:hint="eastAsia" w:ascii="Times New Roman" w:hAnsi="宋体" w:eastAsia="宋体"/>
                <w:szCs w:val="20"/>
                <w:lang w:eastAsia="zh-CN"/>
              </w:rPr>
            </w:pPr>
            <w:r>
              <w:rPr>
                <w:rFonts w:hint="eastAsia" w:ascii="Times New Roman" w:hAnsi="宋体"/>
                <w:sz w:val="24"/>
                <w:szCs w:val="24"/>
                <w:lang w:eastAsia="zh-CN"/>
              </w:rPr>
              <w:t>历过人生大风大浪的洗礼，生活阅历浅，遇到挫折缺乏心理准备，对挫折的承受能力和应对能力都比较弱，不能理性地应对挫折。</w:t>
            </w:r>
          </w:p>
        </w:tc>
      </w:tr>
      <w:tr w14:paraId="2A1728FA">
        <w:trPr>
          <w:trHeight w:val="567" w:hRule="atLeast"/>
          <w:jc w:val="center"/>
        </w:trPr>
        <w:tc>
          <w:tcPr>
            <w:tcW w:w="1453" w:type="dxa"/>
            <w:tcBorders>
              <w:top w:val="dashSmallGap" w:color="A8D08D" w:themeColor="accent6" w:themeTint="99" w:sz="4" w:space="0"/>
              <w:bottom w:val="dashSmallGap" w:color="ED7D31" w:themeColor="accent2" w:sz="4" w:space="0"/>
              <w:right w:val="dashSmallGap" w:color="ED7D31" w:themeColor="accent2" w:sz="4" w:space="0"/>
            </w:tcBorders>
            <w:shd w:val="clear" w:color="auto" w:fill="FBE5D6" w:themeFill="accent2" w:themeFillTint="32"/>
            <w:vAlign w:val="center"/>
          </w:tcPr>
          <w:p w14:paraId="6C2B4C5E">
            <w:pPr>
              <w:spacing w:line="360" w:lineRule="auto"/>
              <w:ind w:hanging="8"/>
              <w:jc w:val="center"/>
              <w:rPr>
                <w:rFonts w:hint="eastAsia" w:ascii="黑体" w:hAnsi="黑体" w:eastAsia="黑体" w:cs="黑体"/>
                <w:b/>
                <w:color w:val="ED7D31" w:themeColor="accent2"/>
                <w:szCs w:val="20"/>
                <w14:textFill>
                  <w14:solidFill>
                    <w14:schemeClr w14:val="accent2"/>
                  </w14:solidFill>
                </w14:textFill>
              </w:rPr>
            </w:pPr>
            <w:r>
              <w:rPr>
                <w:rFonts w:hint="eastAsia" w:ascii="黑体" w:hAnsi="黑体" w:eastAsia="黑体" w:cs="黑体"/>
                <w:b/>
                <w:color w:val="ED7D31" w:themeColor="accent2"/>
                <w:szCs w:val="20"/>
                <w14:textFill>
                  <w14:solidFill>
                    <w14:schemeClr w14:val="accent2"/>
                  </w14:solidFill>
                </w14:textFill>
              </w:rPr>
              <w:t>教学重难点</w:t>
            </w:r>
          </w:p>
        </w:tc>
        <w:tc>
          <w:tcPr>
            <w:tcW w:w="8185" w:type="dxa"/>
            <w:gridSpan w:val="2"/>
            <w:tcBorders>
              <w:top w:val="dashSmallGap" w:color="A8D08D" w:themeColor="accent6" w:themeTint="99" w:sz="4" w:space="0"/>
              <w:left w:val="dashSmallGap" w:color="ED7D31" w:themeColor="accent2" w:sz="4" w:space="0"/>
              <w:bottom w:val="dashSmallGap" w:color="ED7D31" w:themeColor="accent2" w:sz="4" w:space="0"/>
            </w:tcBorders>
            <w:shd w:val="clear" w:color="auto" w:fill="FFF9F2"/>
            <w:vAlign w:val="center"/>
          </w:tcPr>
          <w:p w14:paraId="1562053C">
            <w:pPr>
              <w:keepNext w:val="0"/>
              <w:keepLines w:val="0"/>
              <w:suppressLineNumbers w:val="0"/>
              <w:spacing w:before="0" w:beforeAutospacing="0" w:after="0" w:afterAutospacing="0" w:line="360" w:lineRule="auto"/>
              <w:ind w:left="0" w:right="0" w:hanging="8"/>
              <w:rPr>
                <w:rFonts w:hint="default" w:ascii="Times New Roman" w:hAnsi="Times New Roman"/>
                <w:b/>
                <w:sz w:val="24"/>
                <w:szCs w:val="24"/>
              </w:rPr>
            </w:pPr>
            <w:r>
              <w:rPr>
                <w:rFonts w:hint="eastAsia" w:ascii="Times New Roman" w:hAnsi="Times New Roman"/>
                <w:b/>
                <w:sz w:val="24"/>
                <w:szCs w:val="24"/>
              </w:rPr>
              <w:t>教学重点：</w:t>
            </w:r>
          </w:p>
          <w:p w14:paraId="24EF7431">
            <w:pPr>
              <w:keepNext w:val="0"/>
              <w:keepLines w:val="0"/>
              <w:suppressLineNumbers w:val="0"/>
              <w:spacing w:before="0" w:beforeAutospacing="0" w:after="0" w:afterAutospacing="0" w:line="360" w:lineRule="auto"/>
              <w:ind w:left="0" w:right="0" w:hanging="8"/>
              <w:rPr>
                <w:rFonts w:hint="eastAsia" w:ascii="Times New Roman" w:hAnsi="宋体"/>
                <w:sz w:val="24"/>
                <w:szCs w:val="24"/>
              </w:rPr>
            </w:pPr>
            <w:r>
              <w:rPr>
                <w:rFonts w:hint="eastAsia" w:ascii="Times New Roman" w:hAnsi="宋体"/>
                <w:sz w:val="24"/>
                <w:szCs w:val="24"/>
              </w:rPr>
              <w:t>大学生面对挫折的应对方法</w:t>
            </w:r>
          </w:p>
          <w:p w14:paraId="1F937511">
            <w:pPr>
              <w:keepNext w:val="0"/>
              <w:keepLines w:val="0"/>
              <w:suppressLineNumbers w:val="0"/>
              <w:spacing w:before="0" w:beforeAutospacing="0" w:after="0" w:afterAutospacing="0" w:line="360" w:lineRule="auto"/>
              <w:ind w:left="0" w:right="0" w:hanging="8"/>
              <w:rPr>
                <w:rFonts w:hint="default" w:ascii="Times New Roman" w:hAnsi="Times New Roman"/>
                <w:b/>
                <w:sz w:val="24"/>
                <w:szCs w:val="24"/>
              </w:rPr>
            </w:pPr>
            <w:r>
              <w:rPr>
                <w:rFonts w:hint="eastAsia" w:ascii="Times New Roman" w:hAnsi="Times New Roman"/>
                <w:b/>
                <w:sz w:val="24"/>
                <w:szCs w:val="24"/>
              </w:rPr>
              <w:t>教学难点：</w:t>
            </w:r>
          </w:p>
          <w:p w14:paraId="7C0CE1C1">
            <w:pPr>
              <w:spacing w:line="360" w:lineRule="auto"/>
              <w:ind w:hanging="8" w:firstLineChars="0"/>
              <w:rPr>
                <w:rFonts w:hint="eastAsia" w:ascii="Times New Roman" w:hAnsi="宋体" w:eastAsia="宋体"/>
                <w:szCs w:val="20"/>
                <w:lang w:eastAsia="zh-CN"/>
              </w:rPr>
            </w:pPr>
            <w:r>
              <w:rPr>
                <w:rFonts w:hint="eastAsia" w:ascii="Times New Roman" w:hAnsi="宋体"/>
                <w:sz w:val="24"/>
                <w:szCs w:val="24"/>
              </w:rPr>
              <w:t>压力概述与压力管理</w:t>
            </w:r>
          </w:p>
        </w:tc>
      </w:tr>
      <w:tr w14:paraId="6D19B846">
        <w:trPr>
          <w:trHeight w:val="567" w:hRule="atLeast"/>
          <w:jc w:val="center"/>
        </w:trPr>
        <w:tc>
          <w:tcPr>
            <w:tcW w:w="1453" w:type="dxa"/>
            <w:tcBorders>
              <w:top w:val="dashSmallGap" w:color="ED7D31" w:themeColor="accent2" w:sz="4" w:space="0"/>
              <w:bottom w:val="dashSmallGap" w:color="ED7D31" w:themeColor="accent2" w:sz="4" w:space="0"/>
              <w:right w:val="dashSmallGap" w:color="ED7D31" w:themeColor="accent2" w:sz="4" w:space="0"/>
            </w:tcBorders>
            <w:shd w:val="clear" w:color="auto" w:fill="FBE5D6" w:themeFill="accent2" w:themeFillTint="32"/>
            <w:vAlign w:val="center"/>
          </w:tcPr>
          <w:p w14:paraId="5219354D">
            <w:pPr>
              <w:spacing w:line="360" w:lineRule="auto"/>
              <w:ind w:hanging="8"/>
              <w:jc w:val="center"/>
              <w:rPr>
                <w:rFonts w:hint="eastAsia" w:ascii="黑体" w:hAnsi="黑体" w:eastAsia="黑体" w:cs="黑体"/>
                <w:b/>
                <w:color w:val="ED7D31" w:themeColor="accent2"/>
                <w:szCs w:val="20"/>
                <w14:textFill>
                  <w14:solidFill>
                    <w14:schemeClr w14:val="accent2"/>
                  </w14:solidFill>
                </w14:textFill>
              </w:rPr>
            </w:pPr>
            <w:r>
              <w:rPr>
                <w:rFonts w:hint="eastAsia" w:ascii="黑体" w:hAnsi="黑体" w:eastAsia="黑体" w:cs="黑体"/>
                <w:b/>
                <w:color w:val="ED7D31" w:themeColor="accent2"/>
                <w:szCs w:val="20"/>
                <w14:textFill>
                  <w14:solidFill>
                    <w14:schemeClr w14:val="accent2"/>
                  </w14:solidFill>
                </w14:textFill>
              </w:rPr>
              <w:t>教学方法</w:t>
            </w:r>
          </w:p>
        </w:tc>
        <w:tc>
          <w:tcPr>
            <w:tcW w:w="8185" w:type="dxa"/>
            <w:gridSpan w:val="2"/>
            <w:tcBorders>
              <w:top w:val="dashSmallGap" w:color="ED7D31" w:themeColor="accent2" w:sz="4" w:space="0"/>
              <w:left w:val="dashSmallGap" w:color="ED7D31" w:themeColor="accent2" w:sz="4" w:space="0"/>
              <w:bottom w:val="dashSmallGap" w:color="ED7D31" w:themeColor="accent2" w:sz="4" w:space="0"/>
            </w:tcBorders>
            <w:shd w:val="clear" w:color="auto" w:fill="FFF9F2"/>
            <w:vAlign w:val="center"/>
          </w:tcPr>
          <w:p w14:paraId="782310F2">
            <w:pPr>
              <w:spacing w:line="360" w:lineRule="auto"/>
              <w:ind w:hanging="8"/>
              <w:rPr>
                <w:rFonts w:ascii="Times New Roman" w:hAnsi="Times New Roman"/>
                <w:szCs w:val="20"/>
              </w:rPr>
            </w:pPr>
            <w:r>
              <w:rPr>
                <w:rFonts w:hint="eastAsia" w:ascii="Times New Roman" w:hAnsi="宋体"/>
                <w:sz w:val="24"/>
                <w:szCs w:val="24"/>
              </w:rPr>
              <w:t>讲授法、问答法、讨论法</w:t>
            </w:r>
          </w:p>
        </w:tc>
      </w:tr>
      <w:tr w14:paraId="354546A2">
        <w:trPr>
          <w:trHeight w:val="567" w:hRule="atLeast"/>
          <w:jc w:val="center"/>
        </w:trPr>
        <w:tc>
          <w:tcPr>
            <w:tcW w:w="1453" w:type="dxa"/>
            <w:tcBorders>
              <w:top w:val="dashSmallGap" w:color="ED7D31" w:themeColor="accent2" w:sz="4" w:space="0"/>
              <w:bottom w:val="dashSmallGap" w:color="5B9BD5" w:themeColor="accent1" w:sz="4" w:space="0"/>
              <w:right w:val="dashSmallGap" w:color="ED7D31" w:themeColor="accent2" w:sz="4" w:space="0"/>
            </w:tcBorders>
            <w:shd w:val="clear" w:color="auto" w:fill="FBE5D6" w:themeFill="accent2" w:themeFillTint="32"/>
            <w:vAlign w:val="center"/>
          </w:tcPr>
          <w:p w14:paraId="547D300B">
            <w:pPr>
              <w:spacing w:line="360" w:lineRule="auto"/>
              <w:ind w:hanging="8"/>
              <w:jc w:val="center"/>
              <w:rPr>
                <w:rFonts w:hint="eastAsia" w:ascii="黑体" w:hAnsi="黑体" w:eastAsia="黑体" w:cs="黑体"/>
                <w:b/>
                <w:color w:val="ED7D31" w:themeColor="accent2"/>
                <w:szCs w:val="20"/>
                <w14:textFill>
                  <w14:solidFill>
                    <w14:schemeClr w14:val="accent2"/>
                  </w14:solidFill>
                </w14:textFill>
              </w:rPr>
            </w:pPr>
            <w:r>
              <w:rPr>
                <w:rFonts w:hint="eastAsia" w:ascii="黑体" w:hAnsi="黑体" w:eastAsia="黑体" w:cs="黑体"/>
                <w:b/>
                <w:color w:val="ED7D31" w:themeColor="accent2"/>
                <w:szCs w:val="20"/>
                <w14:textFill>
                  <w14:solidFill>
                    <w14:schemeClr w14:val="accent2"/>
                  </w14:solidFill>
                </w14:textFill>
              </w:rPr>
              <w:t>教学用具</w:t>
            </w:r>
          </w:p>
        </w:tc>
        <w:tc>
          <w:tcPr>
            <w:tcW w:w="8185" w:type="dxa"/>
            <w:gridSpan w:val="2"/>
            <w:tcBorders>
              <w:top w:val="dashSmallGap" w:color="ED7D31" w:themeColor="accent2" w:sz="4" w:space="0"/>
              <w:left w:val="dashSmallGap" w:color="ED7D31" w:themeColor="accent2" w:sz="4" w:space="0"/>
              <w:bottom w:val="dashSmallGap" w:color="5B9BD5" w:themeColor="accent1" w:sz="4" w:space="0"/>
            </w:tcBorders>
            <w:shd w:val="clear" w:color="auto" w:fill="FFF9F2"/>
            <w:vAlign w:val="center"/>
          </w:tcPr>
          <w:p w14:paraId="3174B6B3">
            <w:pPr>
              <w:spacing w:line="360" w:lineRule="auto"/>
              <w:ind w:hanging="8"/>
              <w:rPr>
                <w:rFonts w:ascii="Times New Roman" w:hAnsi="Times New Roman"/>
                <w:szCs w:val="20"/>
              </w:rPr>
            </w:pPr>
            <w:r>
              <w:rPr>
                <w:rFonts w:hint="eastAsia" w:ascii="Times New Roman" w:hAnsi="宋体"/>
                <w:sz w:val="24"/>
                <w:szCs w:val="24"/>
              </w:rPr>
              <w:t>电脑、投影仪、</w:t>
            </w:r>
            <w:r>
              <w:rPr>
                <w:rFonts w:hint="default" w:ascii="Times New Roman" w:hAnsi="宋体"/>
                <w:sz w:val="24"/>
                <w:szCs w:val="24"/>
              </w:rPr>
              <w:t>多媒体</w:t>
            </w:r>
            <w:r>
              <w:rPr>
                <w:rFonts w:hint="eastAsia" w:ascii="Times New Roman" w:hAnsi="宋体"/>
                <w:sz w:val="24"/>
                <w:szCs w:val="24"/>
              </w:rPr>
              <w:t>课件、教材</w:t>
            </w:r>
          </w:p>
        </w:tc>
      </w:tr>
      <w:tr w14:paraId="47F79B2F">
        <w:trPr>
          <w:trHeight w:val="567" w:hRule="atLeast"/>
          <w:jc w:val="center"/>
        </w:trPr>
        <w:tc>
          <w:tcPr>
            <w:tcW w:w="1453" w:type="dxa"/>
            <w:tcBorders>
              <w:top w:val="dashSmallGap" w:color="5B9BD5" w:themeColor="accent1" w:sz="4" w:space="0"/>
              <w:bottom w:val="double" w:color="823B0B" w:themeColor="accent2" w:themeShade="7F" w:sz="4" w:space="0"/>
              <w:right w:val="dashSmallGap" w:color="5B9BD5" w:themeColor="accent1" w:sz="4" w:space="0"/>
            </w:tcBorders>
            <w:shd w:val="clear" w:color="auto" w:fill="C6DFF7"/>
            <w:vAlign w:val="center"/>
          </w:tcPr>
          <w:p w14:paraId="66F37B19">
            <w:pPr>
              <w:spacing w:line="360" w:lineRule="auto"/>
              <w:ind w:hanging="8"/>
              <w:jc w:val="center"/>
              <w:rPr>
                <w:rFonts w:hint="eastAsia" w:ascii="黑体" w:hAnsi="黑体" w:eastAsia="黑体" w:cs="黑体"/>
                <w:b/>
                <w:szCs w:val="20"/>
              </w:rPr>
            </w:pPr>
            <w:r>
              <w:rPr>
                <w:rFonts w:hint="eastAsia" w:ascii="黑体" w:hAnsi="黑体" w:eastAsia="黑体" w:cs="黑体"/>
                <w:b/>
                <w:szCs w:val="20"/>
              </w:rPr>
              <w:t>教学设计</w:t>
            </w:r>
          </w:p>
        </w:tc>
        <w:tc>
          <w:tcPr>
            <w:tcW w:w="8185" w:type="dxa"/>
            <w:gridSpan w:val="2"/>
            <w:tcBorders>
              <w:top w:val="dashSmallGap" w:color="5B9BD5" w:themeColor="accent1" w:sz="4" w:space="0"/>
              <w:left w:val="dashSmallGap" w:color="5B9BD5" w:themeColor="accent1" w:sz="4" w:space="0"/>
              <w:bottom w:val="double" w:color="823B0B" w:themeColor="accent2" w:themeShade="7F" w:sz="4" w:space="0"/>
            </w:tcBorders>
            <w:shd w:val="clear" w:color="auto" w:fill="EBF5FF"/>
            <w:vAlign w:val="center"/>
          </w:tcPr>
          <w:p w14:paraId="34C76514">
            <w:pPr>
              <w:keepNext w:val="0"/>
              <w:keepLines w:val="0"/>
              <w:suppressLineNumbers w:val="0"/>
              <w:spacing w:before="0" w:beforeAutospacing="0" w:after="0" w:afterAutospacing="0" w:line="360" w:lineRule="auto"/>
              <w:ind w:left="0" w:right="0"/>
              <w:rPr>
                <w:rFonts w:hint="default" w:ascii="Times New Roman" w:hAnsi="宋体"/>
                <w:sz w:val="24"/>
                <w:szCs w:val="24"/>
              </w:rPr>
            </w:pPr>
            <w:r>
              <w:rPr>
                <w:rFonts w:hint="eastAsia" w:ascii="Times New Roman" w:hAnsi="宋体"/>
                <w:sz w:val="24"/>
                <w:szCs w:val="24"/>
              </w:rPr>
              <w:t>第1节课：激趣导入（15min）--传授新知（30min）</w:t>
            </w:r>
          </w:p>
          <w:p w14:paraId="71B3B989">
            <w:pPr>
              <w:keepNext w:val="0"/>
              <w:keepLines w:val="0"/>
              <w:suppressLineNumbers w:val="0"/>
              <w:spacing w:before="0" w:beforeAutospacing="0" w:after="0" w:afterAutospacing="0" w:line="360" w:lineRule="auto"/>
              <w:ind w:left="0" w:right="0"/>
              <w:rPr>
                <w:rFonts w:hint="eastAsia" w:ascii="Times New Roman" w:hAnsi="宋体"/>
                <w:sz w:val="24"/>
                <w:szCs w:val="24"/>
              </w:rPr>
            </w:pPr>
            <w:r>
              <w:rPr>
                <w:rFonts w:hint="eastAsia" w:ascii="Times New Roman" w:hAnsi="宋体"/>
                <w:sz w:val="24"/>
                <w:szCs w:val="24"/>
              </w:rPr>
              <w:t>第</w:t>
            </w:r>
            <w:r>
              <w:rPr>
                <w:rFonts w:hint="default" w:ascii="Times New Roman" w:hAnsi="宋体"/>
                <w:sz w:val="24"/>
                <w:szCs w:val="24"/>
              </w:rPr>
              <w:t>2</w:t>
            </w:r>
            <w:r>
              <w:rPr>
                <w:rFonts w:hint="eastAsia" w:ascii="Times New Roman" w:hAnsi="宋体"/>
                <w:sz w:val="24"/>
                <w:szCs w:val="24"/>
              </w:rPr>
              <w:t>节课：继续探索（</w:t>
            </w:r>
            <w:r>
              <w:rPr>
                <w:rFonts w:hint="eastAsia" w:ascii="Times New Roman" w:hAnsi="宋体"/>
                <w:sz w:val="24"/>
                <w:szCs w:val="24"/>
                <w:lang w:val="en-US" w:eastAsia="zh-CN"/>
              </w:rPr>
              <w:t>3</w:t>
            </w:r>
            <w:r>
              <w:rPr>
                <w:rFonts w:hint="eastAsia" w:ascii="Times New Roman" w:hAnsi="宋体"/>
                <w:sz w:val="24"/>
                <w:szCs w:val="24"/>
              </w:rPr>
              <w:t>5min）--强化练习（5min）--课堂小结（3min）--作业布置（2min）</w:t>
            </w:r>
          </w:p>
          <w:p w14:paraId="063B6D9F">
            <w:pPr>
              <w:spacing w:line="360" w:lineRule="auto"/>
              <w:rPr>
                <w:rFonts w:hint="eastAsia" w:ascii="Times New Roman" w:hAnsi="宋体"/>
                <w:szCs w:val="20"/>
              </w:rPr>
            </w:pPr>
            <w:r>
              <w:rPr>
                <w:rFonts w:hint="eastAsia" w:ascii="Times New Roman" w:hAnsi="宋体"/>
                <w:sz w:val="24"/>
                <w:szCs w:val="24"/>
              </w:rPr>
              <w:t>第</w:t>
            </w:r>
            <w:r>
              <w:rPr>
                <w:rFonts w:hint="eastAsia" w:ascii="Times New Roman" w:hAnsi="宋体"/>
                <w:sz w:val="24"/>
                <w:szCs w:val="24"/>
                <w:lang w:val="en-US" w:eastAsia="zh-CN"/>
              </w:rPr>
              <w:t>3</w:t>
            </w:r>
            <w:r>
              <w:rPr>
                <w:rFonts w:hint="eastAsia" w:ascii="Times New Roman" w:hAnsi="宋体"/>
                <w:sz w:val="24"/>
                <w:szCs w:val="24"/>
              </w:rPr>
              <w:t>节课：继续探索（35min）--强化练习（5min）--课堂小结（3min）--作业布置（2min）</w:t>
            </w:r>
          </w:p>
        </w:tc>
      </w:tr>
      <w:tr w14:paraId="74F94E37">
        <w:trPr>
          <w:trHeight w:val="567" w:hRule="atLeast"/>
          <w:jc w:val="center"/>
        </w:trPr>
        <w:tc>
          <w:tcPr>
            <w:tcW w:w="1453" w:type="dxa"/>
            <w:tcBorders>
              <w:top w:val="double" w:color="823B0B" w:themeColor="accent2" w:themeShade="7F" w:sz="4" w:space="0"/>
              <w:bottom w:val="double" w:color="823B0B" w:themeColor="accent2" w:themeShade="7F" w:sz="4" w:space="0"/>
              <w:right w:val="single" w:color="823B0B" w:themeColor="accent2" w:themeShade="7F" w:sz="4" w:space="0"/>
            </w:tcBorders>
            <w:shd w:val="clear" w:color="auto" w:fill="FFD965" w:themeFill="accent4" w:themeFillTint="99"/>
            <w:vAlign w:val="center"/>
          </w:tcPr>
          <w:p w14:paraId="34394223">
            <w:pPr>
              <w:spacing w:line="360" w:lineRule="auto"/>
              <w:ind w:hanging="8"/>
              <w:jc w:val="center"/>
              <w:rPr>
                <w:rFonts w:hint="eastAsia" w:ascii="黑体" w:hAnsi="黑体" w:eastAsia="黑体" w:cs="黑体"/>
                <w:b w:val="0"/>
                <w:bCs w:val="0"/>
                <w:color w:val="843C0B" w:themeColor="accent2" w:themeShade="80"/>
                <w:szCs w:val="24"/>
              </w:rPr>
            </w:pPr>
            <w:r>
              <w:rPr>
                <w:rFonts w:hint="eastAsia" w:ascii="黑体" w:hAnsi="黑体" w:eastAsia="黑体" w:cs="黑体"/>
                <w:b w:val="0"/>
                <w:bCs w:val="0"/>
                <w:color w:val="843C0B" w:themeColor="accent2" w:themeShade="80"/>
                <w:szCs w:val="24"/>
              </w:rPr>
              <w:t>教学过程</w:t>
            </w:r>
          </w:p>
        </w:tc>
        <w:tc>
          <w:tcPr>
            <w:tcW w:w="6658" w:type="dxa"/>
            <w:tcBorders>
              <w:top w:val="double" w:color="823B0B" w:themeColor="accent2" w:themeShade="7F" w:sz="4" w:space="0"/>
              <w:left w:val="single" w:color="823B0B" w:themeColor="accent2" w:themeShade="7F" w:sz="4" w:space="0"/>
              <w:bottom w:val="double" w:color="823B0B" w:themeColor="accent2" w:themeShade="7F" w:sz="4" w:space="0"/>
              <w:right w:val="single" w:color="823B0B" w:themeColor="accent2" w:themeShade="7F" w:sz="4" w:space="0"/>
            </w:tcBorders>
            <w:shd w:val="clear" w:color="auto" w:fill="FFD965" w:themeFill="accent4" w:themeFillTint="99"/>
            <w:vAlign w:val="center"/>
          </w:tcPr>
          <w:p w14:paraId="21F959F7">
            <w:pPr>
              <w:spacing w:line="360" w:lineRule="auto"/>
              <w:jc w:val="center"/>
              <w:rPr>
                <w:rFonts w:hint="eastAsia" w:ascii="黑体" w:hAnsi="黑体" w:eastAsia="黑体" w:cs="黑体"/>
                <w:b w:val="0"/>
                <w:bCs w:val="0"/>
                <w:color w:val="843C0B" w:themeColor="accent2" w:themeShade="80"/>
                <w:szCs w:val="20"/>
              </w:rPr>
            </w:pPr>
            <w:r>
              <w:rPr>
                <w:rFonts w:hint="eastAsia" w:ascii="黑体" w:hAnsi="黑体" w:eastAsia="黑体" w:cs="黑体"/>
                <w:b w:val="0"/>
                <w:bCs w:val="0"/>
                <w:color w:val="843C0B" w:themeColor="accent2" w:themeShade="80"/>
                <w:szCs w:val="24"/>
              </w:rPr>
              <w:t>主 要 教 学 内 容 及 步 骤</w:t>
            </w:r>
          </w:p>
        </w:tc>
        <w:tc>
          <w:tcPr>
            <w:tcW w:w="1527" w:type="dxa"/>
            <w:tcBorders>
              <w:top w:val="double" w:color="823B0B" w:themeColor="accent2" w:themeShade="7F" w:sz="4" w:space="0"/>
              <w:left w:val="single" w:color="823B0B" w:themeColor="accent2" w:themeShade="7F" w:sz="4" w:space="0"/>
              <w:bottom w:val="double" w:color="823B0B" w:themeColor="accent2" w:themeShade="7F" w:sz="4" w:space="0"/>
            </w:tcBorders>
            <w:shd w:val="clear" w:color="auto" w:fill="FFD965" w:themeFill="accent4" w:themeFillTint="99"/>
            <w:vAlign w:val="center"/>
          </w:tcPr>
          <w:p w14:paraId="7E8E2924">
            <w:pPr>
              <w:spacing w:line="360" w:lineRule="auto"/>
              <w:jc w:val="center"/>
              <w:rPr>
                <w:rFonts w:hint="eastAsia" w:ascii="黑体" w:hAnsi="黑体" w:eastAsia="黑体" w:cs="黑体"/>
                <w:b w:val="0"/>
                <w:bCs w:val="0"/>
                <w:color w:val="843C0B" w:themeColor="accent2" w:themeShade="80"/>
                <w:szCs w:val="20"/>
              </w:rPr>
            </w:pPr>
            <w:r>
              <w:rPr>
                <w:rFonts w:hint="eastAsia" w:ascii="黑体" w:hAnsi="黑体" w:eastAsia="黑体" w:cs="黑体"/>
                <w:b w:val="0"/>
                <w:bCs w:val="0"/>
                <w:color w:val="843C0B" w:themeColor="accent2" w:themeShade="80"/>
                <w:szCs w:val="20"/>
              </w:rPr>
              <w:t>设计意图</w:t>
            </w:r>
          </w:p>
        </w:tc>
      </w:tr>
      <w:tr w14:paraId="400EE313">
        <w:trPr>
          <w:trHeight w:val="567" w:hRule="atLeast"/>
          <w:jc w:val="center"/>
        </w:trPr>
        <w:tc>
          <w:tcPr>
            <w:tcW w:w="1453" w:type="dxa"/>
            <w:tcBorders>
              <w:top w:val="double" w:color="823B0B" w:themeColor="accent2" w:themeShade="7F" w:sz="4" w:space="0"/>
              <w:bottom w:val="dashSmallGap" w:color="70AD47" w:themeColor="accent6" w:sz="4" w:space="0"/>
              <w:right w:val="dashSmallGap" w:color="823B0B" w:themeColor="accent2" w:themeShade="7F" w:sz="4" w:space="0"/>
            </w:tcBorders>
            <w:shd w:val="clear" w:color="auto" w:fill="FEFFE9"/>
            <w:vAlign w:val="center"/>
          </w:tcPr>
          <w:p w14:paraId="182662C3">
            <w:pPr>
              <w:spacing w:line="360" w:lineRule="auto"/>
              <w:jc w:val="center"/>
              <w:rPr>
                <w:rFonts w:ascii="微软雅黑" w:hAnsi="微软雅黑" w:eastAsia="微软雅黑"/>
                <w:b/>
                <w:color w:val="843C0B" w:themeColor="accent2" w:themeShade="80"/>
                <w:sz w:val="24"/>
                <w:szCs w:val="24"/>
              </w:rPr>
            </w:pPr>
            <w:r>
              <w:rPr>
                <w:rFonts w:hint="eastAsia" w:ascii="微软雅黑" w:hAnsi="微软雅黑" w:eastAsia="微软雅黑"/>
                <w:b/>
                <w:color w:val="843C0B" w:themeColor="accent2" w:themeShade="80"/>
                <w:sz w:val="24"/>
                <w:szCs w:val="24"/>
              </w:rPr>
              <w:t>激趣导入</w:t>
            </w:r>
          </w:p>
          <w:p w14:paraId="4AA7C3F9">
            <w:pPr>
              <w:spacing w:line="360" w:lineRule="auto"/>
              <w:ind w:hanging="8"/>
              <w:jc w:val="center"/>
              <w:rPr>
                <w:rFonts w:ascii="Times New Roman" w:hAnsi="Times New Roman"/>
                <w:b/>
                <w:szCs w:val="24"/>
              </w:rPr>
            </w:pPr>
            <w:r>
              <w:rPr>
                <w:rFonts w:ascii="Times New Roman" w:hAnsi="Times New Roman"/>
                <w:color w:val="843C0B" w:themeColor="accent2" w:themeShade="80"/>
                <w:szCs w:val="24"/>
              </w:rPr>
              <w:t>（15</w:t>
            </w:r>
            <w:r>
              <w:rPr>
                <w:rFonts w:hint="eastAsia" w:ascii="Times New Roman" w:hAnsi="Times New Roman"/>
                <w:color w:val="843C0B" w:themeColor="accent2" w:themeShade="80"/>
                <w:szCs w:val="24"/>
              </w:rPr>
              <w:t>min</w:t>
            </w:r>
            <w:r>
              <w:rPr>
                <w:rFonts w:ascii="Times New Roman" w:hAnsi="Times New Roman"/>
                <w:color w:val="843C0B" w:themeColor="accent2" w:themeShade="80"/>
                <w:szCs w:val="24"/>
              </w:rPr>
              <w:t>）</w:t>
            </w:r>
          </w:p>
        </w:tc>
        <w:tc>
          <w:tcPr>
            <w:tcW w:w="6658" w:type="dxa"/>
            <w:tcBorders>
              <w:top w:val="double" w:color="823B0B" w:themeColor="accent2" w:themeShade="7F" w:sz="4" w:space="0"/>
              <w:left w:val="dashSmallGap" w:color="823B0B" w:themeColor="accent2" w:themeShade="7F" w:sz="4" w:space="0"/>
              <w:bottom w:val="dashSmallGap" w:color="70AD47" w:themeColor="accent6" w:sz="4" w:space="0"/>
              <w:right w:val="dashSmallGap" w:color="823B0B" w:themeColor="accent2" w:themeShade="7F" w:sz="4" w:space="0"/>
            </w:tcBorders>
            <w:vAlign w:val="center"/>
          </w:tcPr>
          <w:p w14:paraId="6D059C37">
            <w:pPr>
              <w:keepNext w:val="0"/>
              <w:keepLines w:val="0"/>
              <w:suppressLineNumbers w:val="0"/>
              <w:spacing w:before="0" w:beforeAutospacing="0" w:after="0" w:afterAutospacing="0" w:line="360" w:lineRule="auto"/>
              <w:ind w:left="0" w:right="0"/>
              <w:rPr>
                <w:rFonts w:hint="default" w:ascii="MS Mincho" w:hAnsi="MS Mincho" w:cs="MS Mincho"/>
                <w:sz w:val="24"/>
                <w:szCs w:val="24"/>
              </w:rPr>
            </w:pPr>
            <w:r>
              <w:rPr>
                <w:rFonts w:hint="eastAsia" w:ascii="Times New Roman" w:hAnsi="Times New Roman"/>
                <w:sz w:val="24"/>
                <w:szCs w:val="24"/>
              </w:rPr>
              <w:t>☞用</w:t>
            </w:r>
            <w:r>
              <w:rPr>
                <w:rFonts w:hint="eastAsia" w:ascii="Times New Roman" w:hAnsi="Times New Roman"/>
                <w:sz w:val="24"/>
                <w:szCs w:val="24"/>
                <w:lang w:eastAsia="zh-CN"/>
              </w:rPr>
              <w:t>视频</w:t>
            </w:r>
            <w:r>
              <w:rPr>
                <w:rFonts w:hint="eastAsia" w:ascii="MS Mincho" w:hAnsi="MS Mincho" w:cs="MS Mincho"/>
                <w:sz w:val="24"/>
                <w:szCs w:val="24"/>
                <w:lang w:eastAsia="zh-CN"/>
              </w:rPr>
              <w:t>展示</w:t>
            </w:r>
            <w:r>
              <w:rPr>
                <w:rFonts w:hint="eastAsia" w:ascii="MS Mincho" w:hAnsi="MS Mincho" w:cs="MS Mincho"/>
                <w:sz w:val="24"/>
                <w:szCs w:val="24"/>
              </w:rPr>
              <w:t>导入</w:t>
            </w:r>
          </w:p>
          <w:p w14:paraId="678844C7">
            <w:pPr>
              <w:keepNext w:val="0"/>
              <w:keepLines w:val="0"/>
              <w:suppressLineNumbers w:val="0"/>
              <w:spacing w:before="0" w:beforeAutospacing="0" w:after="0" w:afterAutospacing="0" w:line="360" w:lineRule="auto"/>
              <w:ind w:left="0" w:right="0"/>
              <w:rPr>
                <w:rFonts w:hint="default" w:ascii="Times New Roman" w:hAnsi="Times New Roman"/>
                <w:b/>
                <w:color w:val="CC0066"/>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color w:val="CC0066"/>
                <w:sz w:val="24"/>
                <w:szCs w:val="24"/>
              </w:rPr>
              <w:t>利用</w:t>
            </w:r>
            <w:r>
              <w:rPr>
                <w:rFonts w:hint="eastAsia" w:ascii="Times New Roman" w:hAnsi="Times New Roman"/>
                <w:b/>
                <w:color w:val="CC0066"/>
                <w:sz w:val="24"/>
                <w:szCs w:val="24"/>
                <w:lang w:eastAsia="zh-CN"/>
              </w:rPr>
              <w:t>相关的微电影展示</w:t>
            </w:r>
            <w:r>
              <w:rPr>
                <w:rFonts w:hint="eastAsia" w:ascii="Times New Roman" w:hAnsi="Times New Roman"/>
                <w:b/>
                <w:color w:val="CC0066"/>
                <w:sz w:val="24"/>
                <w:szCs w:val="24"/>
              </w:rPr>
              <w:t>导入课题。</w:t>
            </w:r>
          </w:p>
          <w:p w14:paraId="260EFA5D">
            <w:pPr>
              <w:keepNext w:val="0"/>
              <w:keepLines w:val="0"/>
              <w:suppressLineNumbers w:val="0"/>
              <w:spacing w:before="0" w:beforeAutospacing="0" w:after="0" w:afterAutospacing="0" w:line="360" w:lineRule="auto"/>
              <w:ind w:left="0" w:right="0" w:firstLine="480" w:firstLineChars="200"/>
              <w:rPr>
                <w:rFonts w:hint="eastAsia" w:ascii="Times New Roman" w:hAnsi="Times New Roman" w:eastAsia="方正中等线_GBK"/>
                <w:sz w:val="24"/>
                <w:szCs w:val="24"/>
                <w:shd w:val="pct10" w:color="auto" w:fill="FFFFFF"/>
                <w:lang w:eastAsia="zh-CN"/>
              </w:rPr>
            </w:pPr>
            <w:r>
              <w:rPr>
                <w:rFonts w:hint="eastAsia" w:ascii="楷体" w:hAnsi="楷体" w:eastAsia="楷体" w:cs="楷体"/>
                <w:sz w:val="24"/>
                <w:szCs w:val="24"/>
                <w:shd w:val="clear" w:color="auto" w:fill="auto"/>
                <w:lang w:eastAsia="zh-CN"/>
              </w:rPr>
              <w:t>《当幸福来敲门》</w:t>
            </w:r>
          </w:p>
          <w:p w14:paraId="478A38E1">
            <w:pPr>
              <w:keepNext w:val="0"/>
              <w:keepLines w:val="0"/>
              <w:suppressLineNumbers w:val="0"/>
              <w:spacing w:before="0" w:beforeAutospacing="0" w:after="0" w:afterAutospacing="0" w:line="360" w:lineRule="auto"/>
              <w:ind w:left="0" w:right="0" w:firstLine="480" w:firstLineChars="200"/>
              <w:rPr>
                <w:rFonts w:hint="default" w:ascii="宋体" w:hAnsi="宋体" w:cs="宋体"/>
                <w:b/>
                <w:kern w:val="0"/>
                <w:sz w:val="24"/>
                <w:szCs w:val="24"/>
              </w:rPr>
            </w:pPr>
            <w:r>
              <w:rPr>
                <w:rFonts w:hint="default" w:ascii="宋体" w:hAnsi="宋体" w:cs="宋体"/>
                <w:b/>
                <w:kern w:val="0"/>
                <w:sz w:val="24"/>
                <w:szCs w:val="24"/>
              </w:rPr>
              <w:t>同学们在生活中</w:t>
            </w:r>
            <w:r>
              <w:rPr>
                <w:rFonts w:hint="eastAsia" w:ascii="宋体" w:hAnsi="宋体" w:cs="宋体"/>
                <w:b/>
                <w:kern w:val="0"/>
                <w:sz w:val="24"/>
                <w:szCs w:val="24"/>
                <w:lang w:eastAsia="zh-CN"/>
              </w:rPr>
              <w:t>或者学习中遇到挫折会怎么做</w:t>
            </w:r>
            <w:r>
              <w:rPr>
                <w:rFonts w:hint="default" w:ascii="宋体" w:hAnsi="宋体" w:cs="宋体"/>
                <w:b/>
                <w:kern w:val="0"/>
                <w:sz w:val="24"/>
                <w:szCs w:val="24"/>
              </w:rPr>
              <w:t>呢</w:t>
            </w:r>
            <w:r>
              <w:rPr>
                <w:rFonts w:hint="eastAsia" w:ascii="宋体" w:hAnsi="宋体" w:cs="宋体"/>
                <w:b/>
                <w:kern w:val="0"/>
                <w:sz w:val="24"/>
                <w:szCs w:val="24"/>
              </w:rPr>
              <w:t>？可以和大家一起分享一下。</w:t>
            </w:r>
          </w:p>
          <w:p w14:paraId="4263CD44">
            <w:pPr>
              <w:keepNext w:val="0"/>
              <w:keepLines w:val="0"/>
              <w:suppressLineNumbers w:val="0"/>
              <w:spacing w:before="0" w:beforeAutospacing="0" w:after="0" w:afterAutospacing="0" w:line="360" w:lineRule="auto"/>
              <w:ind w:left="0" w:right="0"/>
              <w:rPr>
                <w:rFonts w:hint="default" w:ascii="Times New Roman" w:hAnsi="Times New Roman"/>
                <w:b/>
                <w:color w:val="CC0066"/>
                <w:sz w:val="24"/>
                <w:szCs w:val="24"/>
              </w:rPr>
            </w:pPr>
            <w:r>
              <w:rPr>
                <w:rFonts w:hint="eastAsia" w:hAnsi="宋体"/>
                <w:bCs/>
                <w:sz w:val="24"/>
                <w:szCs w:val="24"/>
              </w:rPr>
              <w:t>【</w:t>
            </w:r>
            <w:r>
              <w:rPr>
                <w:rFonts w:hint="eastAsia" w:ascii="Times New Roman" w:hAnsi="Times New Roman"/>
                <w:b/>
                <w:sz w:val="24"/>
                <w:szCs w:val="24"/>
              </w:rPr>
              <w:t>学生</w:t>
            </w:r>
            <w:r>
              <w:rPr>
                <w:rFonts w:hint="eastAsia" w:hAnsi="宋体"/>
                <w:bCs/>
                <w:sz w:val="24"/>
                <w:szCs w:val="24"/>
              </w:rPr>
              <w:t>】</w:t>
            </w:r>
            <w:r>
              <w:rPr>
                <w:rFonts w:hint="eastAsia" w:ascii="Times New Roman" w:hAnsi="Times New Roman"/>
                <w:b/>
                <w:color w:val="CC0066"/>
                <w:sz w:val="24"/>
                <w:szCs w:val="24"/>
              </w:rPr>
              <w:t>发言，分享</w:t>
            </w:r>
            <w:r>
              <w:rPr>
                <w:rFonts w:hint="eastAsia" w:ascii="Times New Roman" w:hAnsi="Times New Roman"/>
                <w:b/>
                <w:color w:val="CC0066"/>
                <w:sz w:val="24"/>
                <w:szCs w:val="24"/>
                <w:lang w:eastAsia="zh-CN"/>
              </w:rPr>
              <w:t>见解</w:t>
            </w:r>
            <w:r>
              <w:rPr>
                <w:rFonts w:hint="eastAsia" w:ascii="Times New Roman" w:hAnsi="Times New Roman"/>
                <w:b/>
                <w:color w:val="CC0066"/>
                <w:sz w:val="24"/>
                <w:szCs w:val="24"/>
              </w:rPr>
              <w:t>。</w:t>
            </w:r>
          </w:p>
          <w:p w14:paraId="4B21FD27">
            <w:pPr>
              <w:keepNext w:val="0"/>
              <w:keepLines w:val="0"/>
              <w:suppressLineNumbers w:val="0"/>
              <w:spacing w:before="0" w:beforeAutospacing="0" w:after="0" w:afterAutospacing="0" w:line="360" w:lineRule="auto"/>
              <w:ind w:left="0" w:right="0"/>
              <w:rPr>
                <w:rFonts w:hint="default" w:ascii="Times New Roman" w:hAnsi="Times New Roman"/>
                <w:b/>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color w:val="CC0066"/>
                <w:sz w:val="24"/>
                <w:szCs w:val="24"/>
              </w:rPr>
              <w:t>提出问题，引发思考。</w:t>
            </w:r>
          </w:p>
          <w:p w14:paraId="5206AAB1">
            <w:pPr>
              <w:keepNext w:val="0"/>
              <w:keepLines w:val="0"/>
              <w:suppressLineNumbers w:val="0"/>
              <w:spacing w:before="0" w:beforeAutospacing="0" w:after="0" w:afterAutospacing="0" w:line="360" w:lineRule="auto"/>
              <w:ind w:left="0" w:right="0"/>
              <w:rPr>
                <w:rFonts w:hint="eastAsia" w:ascii="宋体" w:hAnsi="宋体" w:cs="宋体"/>
                <w:b/>
                <w:kern w:val="0"/>
                <w:sz w:val="24"/>
                <w:szCs w:val="24"/>
                <w:lang w:eastAsia="zh-CN"/>
              </w:rPr>
            </w:pPr>
            <w:r>
              <w:rPr>
                <w:rFonts w:hint="eastAsia" w:ascii="宋体" w:hAnsi="宋体" w:cs="宋体"/>
                <w:b/>
                <w:kern w:val="0"/>
                <w:sz w:val="24"/>
                <w:szCs w:val="24"/>
                <w:lang w:eastAsia="zh-CN"/>
              </w:rPr>
              <w:t>怎么去正确的应对挫折呢？</w:t>
            </w:r>
          </w:p>
          <w:p w14:paraId="5B7C62D9">
            <w:pPr>
              <w:keepNext w:val="0"/>
              <w:keepLines w:val="0"/>
              <w:suppressLineNumbers w:val="0"/>
              <w:spacing w:before="0" w:beforeAutospacing="0" w:after="0" w:afterAutospacing="0" w:line="360" w:lineRule="auto"/>
              <w:ind w:left="0" w:right="0"/>
              <w:rPr>
                <w:rFonts w:hint="default" w:hAnsi="宋体"/>
                <w:bCs/>
                <w:sz w:val="24"/>
                <w:szCs w:val="24"/>
              </w:rPr>
            </w:pPr>
            <w:r>
              <w:rPr>
                <w:rFonts w:hint="eastAsia" w:hAnsi="宋体"/>
                <w:bCs/>
                <w:sz w:val="24"/>
                <w:szCs w:val="24"/>
              </w:rPr>
              <w:t>【</w:t>
            </w:r>
            <w:r>
              <w:rPr>
                <w:rFonts w:hint="eastAsia" w:ascii="Times New Roman" w:hAnsi="Times New Roman"/>
                <w:b/>
                <w:sz w:val="24"/>
                <w:szCs w:val="24"/>
              </w:rPr>
              <w:t>学生</w:t>
            </w:r>
            <w:r>
              <w:rPr>
                <w:rFonts w:hint="eastAsia" w:hAnsi="宋体"/>
                <w:bCs/>
                <w:sz w:val="24"/>
                <w:szCs w:val="24"/>
              </w:rPr>
              <w:t>】</w:t>
            </w:r>
            <w:r>
              <w:rPr>
                <w:rFonts w:hint="eastAsia" w:ascii="Times New Roman" w:hAnsi="Times New Roman"/>
                <w:b/>
                <w:color w:val="CC0066"/>
                <w:sz w:val="24"/>
                <w:szCs w:val="24"/>
              </w:rPr>
              <w:t>思考、讨论。</w:t>
            </w:r>
          </w:p>
          <w:p w14:paraId="7074EAA3">
            <w:pPr>
              <w:keepNext w:val="0"/>
              <w:keepLines w:val="0"/>
              <w:suppressLineNumbers w:val="0"/>
              <w:spacing w:before="0" w:beforeAutospacing="0" w:after="0" w:afterAutospacing="0" w:line="360" w:lineRule="auto"/>
              <w:ind w:left="0" w:right="0"/>
              <w:rPr>
                <w:rFonts w:hint="default" w:ascii="Times New Roman" w:hAnsi="Times New Roman"/>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color w:val="CC0066"/>
                <w:sz w:val="24"/>
                <w:szCs w:val="24"/>
              </w:rPr>
              <w:t>揭示今天的学习主题，板书。</w:t>
            </w:r>
          </w:p>
          <w:p w14:paraId="3795C810">
            <w:pPr>
              <w:spacing w:line="360" w:lineRule="auto"/>
              <w:rPr>
                <w:rFonts w:ascii="Times New Roman" w:hAnsi="Times New Roman"/>
              </w:rPr>
            </w:pPr>
            <w:r>
              <w:rPr>
                <w:rFonts w:hint="eastAsia" w:ascii="Times New Roman" w:hAnsi="Times New Roman"/>
                <w:b/>
                <w:sz w:val="24"/>
                <w:szCs w:val="24"/>
              </w:rPr>
              <w:t>在人生道路上，挫折与压力如影随形。挫折是人生的伴侣。对于我们每个人来说，挫折的产生是必然的，也是普遍存在的。从某种意义上来说，挫折也是社会生活的组成部分，人们随时随地都有可能遇到。（板书）。</w:t>
            </w:r>
          </w:p>
        </w:tc>
        <w:tc>
          <w:tcPr>
            <w:tcW w:w="1527" w:type="dxa"/>
            <w:tcBorders>
              <w:top w:val="double" w:color="823B0B" w:themeColor="accent2" w:themeShade="7F" w:sz="4" w:space="0"/>
              <w:left w:val="dashSmallGap" w:color="823B0B" w:themeColor="accent2" w:themeShade="7F" w:sz="4" w:space="0"/>
              <w:bottom w:val="dashSmallGap" w:color="70AD47" w:themeColor="accent6" w:sz="4" w:space="0"/>
            </w:tcBorders>
            <w:shd w:val="clear" w:color="auto" w:fill="auto"/>
            <w:vAlign w:val="center"/>
          </w:tcPr>
          <w:p w14:paraId="0639F982">
            <w:pPr>
              <w:spacing w:line="360" w:lineRule="auto"/>
              <w:jc w:val="left"/>
              <w:rPr>
                <w:rFonts w:ascii="Times New Roman" w:hAnsi="Times New Roman"/>
                <w:b/>
                <w:szCs w:val="24"/>
              </w:rPr>
            </w:pPr>
            <w:r>
              <w:rPr>
                <w:rFonts w:hint="eastAsia" w:ascii="Times New Roman" w:hAnsi="Times New Roman"/>
                <w:b/>
                <w:sz w:val="24"/>
                <w:szCs w:val="24"/>
              </w:rPr>
              <w:t>通过</w:t>
            </w:r>
            <w:r>
              <w:rPr>
                <w:rFonts w:hint="eastAsia" w:ascii="Times New Roman" w:hAnsi="Times New Roman"/>
                <w:b/>
                <w:sz w:val="24"/>
                <w:szCs w:val="24"/>
                <w:lang w:eastAsia="zh-CN"/>
              </w:rPr>
              <w:t>观看电影</w:t>
            </w:r>
            <w:r>
              <w:rPr>
                <w:rFonts w:hint="eastAsia" w:ascii="Times New Roman" w:hAnsi="Times New Roman"/>
                <w:b/>
                <w:sz w:val="24"/>
                <w:szCs w:val="24"/>
              </w:rPr>
              <w:t>，让学生了解</w:t>
            </w:r>
            <w:r>
              <w:rPr>
                <w:rFonts w:hint="eastAsia" w:ascii="Times New Roman" w:hAnsi="Times New Roman"/>
                <w:b/>
                <w:sz w:val="24"/>
                <w:szCs w:val="24"/>
                <w:lang w:eastAsia="zh-CN"/>
              </w:rPr>
              <w:t>挫折</w:t>
            </w:r>
            <w:r>
              <w:rPr>
                <w:rFonts w:hint="eastAsia" w:ascii="Times New Roman" w:hAnsi="Times New Roman"/>
                <w:b/>
                <w:sz w:val="24"/>
                <w:szCs w:val="24"/>
              </w:rPr>
              <w:t>，激发学生的学习欲望。</w:t>
            </w:r>
          </w:p>
        </w:tc>
      </w:tr>
      <w:tr w14:paraId="66D132EF">
        <w:trPr>
          <w:trHeight w:val="567" w:hRule="atLeast"/>
          <w:jc w:val="center"/>
        </w:trPr>
        <w:tc>
          <w:tcPr>
            <w:tcW w:w="1453" w:type="dxa"/>
            <w:tcBorders>
              <w:top w:val="dashSmallGap" w:color="70AD47" w:themeColor="accent6" w:sz="4" w:space="0"/>
              <w:bottom w:val="dashSmallGap" w:color="70AD47" w:themeColor="accent6" w:sz="4" w:space="0"/>
              <w:right w:val="dashSmallGap" w:color="70AD47" w:themeColor="accent6" w:sz="4" w:space="0"/>
            </w:tcBorders>
            <w:shd w:val="clear" w:color="auto" w:fill="E2EFDA" w:themeFill="accent6" w:themeFillTint="32"/>
            <w:vAlign w:val="center"/>
          </w:tcPr>
          <w:p w14:paraId="433EB227">
            <w:pPr>
              <w:spacing w:line="360" w:lineRule="auto"/>
              <w:jc w:val="center"/>
              <w:rPr>
                <w:rFonts w:ascii="微软雅黑" w:hAnsi="微软雅黑" w:eastAsia="微软雅黑"/>
                <w:b/>
                <w:color w:val="385723" w:themeColor="accent6" w:themeShade="80"/>
                <w:sz w:val="24"/>
                <w:szCs w:val="24"/>
              </w:rPr>
            </w:pPr>
            <w:r>
              <w:rPr>
                <w:rFonts w:ascii="微软雅黑" w:hAnsi="微软雅黑" w:eastAsia="微软雅黑"/>
                <w:b/>
                <w:color w:val="385723" w:themeColor="accent6" w:themeShade="80"/>
                <w:sz w:val="24"/>
                <w:szCs w:val="24"/>
              </w:rPr>
              <w:t>传授新知</w:t>
            </w:r>
          </w:p>
          <w:p w14:paraId="2D725B28">
            <w:pPr>
              <w:spacing w:line="360" w:lineRule="auto"/>
              <w:jc w:val="center"/>
              <w:rPr>
                <w:rFonts w:ascii="微软雅黑" w:hAnsi="微软雅黑" w:eastAsia="微软雅黑"/>
                <w:b/>
                <w:sz w:val="24"/>
                <w:szCs w:val="24"/>
              </w:rPr>
            </w:pPr>
            <w:r>
              <w:rPr>
                <w:rFonts w:ascii="Times New Roman" w:hAnsi="Times New Roman"/>
                <w:color w:val="385723" w:themeColor="accent6" w:themeShade="80"/>
                <w:szCs w:val="24"/>
              </w:rPr>
              <w:t>（30</w:t>
            </w:r>
            <w:r>
              <w:rPr>
                <w:rFonts w:hint="eastAsia" w:ascii="Times New Roman" w:hAnsi="Times New Roman"/>
                <w:color w:val="385723" w:themeColor="accent6" w:themeShade="80"/>
                <w:szCs w:val="24"/>
              </w:rPr>
              <w:t>min</w:t>
            </w:r>
            <w:r>
              <w:rPr>
                <w:rFonts w:ascii="Times New Roman" w:hAnsi="Times New Roman"/>
                <w:color w:val="385723" w:themeColor="accent6" w:themeShade="80"/>
                <w:szCs w:val="24"/>
              </w:rPr>
              <w:t>）</w:t>
            </w:r>
          </w:p>
        </w:tc>
        <w:tc>
          <w:tcPr>
            <w:tcW w:w="6658" w:type="dxa"/>
            <w:tcBorders>
              <w:top w:val="dashSmallGap" w:color="70AD47" w:themeColor="accent6" w:sz="4" w:space="0"/>
              <w:left w:val="dashSmallGap" w:color="70AD47" w:themeColor="accent6" w:sz="4" w:space="0"/>
              <w:bottom w:val="dashSmallGap" w:color="70AD47" w:themeColor="accent6" w:sz="4" w:space="0"/>
              <w:right w:val="dashSmallGap" w:color="70AD47" w:themeColor="accent6" w:sz="4" w:space="0"/>
            </w:tcBorders>
            <w:vAlign w:val="center"/>
          </w:tcPr>
          <w:p w14:paraId="619E234C">
            <w:pPr>
              <w:pStyle w:val="13"/>
              <w:keepNext/>
              <w:keepLines/>
              <w:suppressLineNumbers w:val="0"/>
              <w:spacing w:before="0" w:beforeAutospacing="0" w:afterAutospacing="0" w:line="360" w:lineRule="auto"/>
              <w:ind w:left="0" w:right="0"/>
              <w:rPr>
                <w:rFonts w:hint="default" w:ascii="Times New Roman" w:hAnsi="Times New Roman" w:cs="Times New Roman"/>
                <w:b/>
                <w:bCs/>
                <w:color w:val="auto"/>
                <w:sz w:val="24"/>
                <w:szCs w:val="24"/>
                <w:lang w:val="en-US" w:eastAsia="zh-CN" w:bidi="ar-SA"/>
              </w:rPr>
            </w:pPr>
            <w:r>
              <w:rPr>
                <w:rFonts w:hint="eastAsia" w:ascii="Times New Roman" w:hAnsi="Times New Roman" w:cs="Times New Roman"/>
                <w:b/>
                <w:bCs/>
                <w:color w:val="auto"/>
                <w:sz w:val="24"/>
                <w:szCs w:val="24"/>
                <w:lang w:val="en-US" w:eastAsia="zh-CN" w:bidi="ar-SA"/>
              </w:rPr>
              <w:t>【教师】</w:t>
            </w:r>
            <w:r>
              <w:rPr>
                <w:rFonts w:hint="eastAsia" w:ascii="Times New Roman" w:hAnsi="Times New Roman" w:cs="Times New Roman"/>
                <w:b/>
                <w:bCs/>
                <w:color w:val="CC0066"/>
                <w:sz w:val="24"/>
                <w:szCs w:val="24"/>
                <w:lang w:val="en-US" w:eastAsia="zh-CN" w:bidi="ar-SA"/>
              </w:rPr>
              <w:t>用案例导入知识点。</w:t>
            </w:r>
          </w:p>
          <w:p w14:paraId="091A25E5">
            <w:pPr>
              <w:keepNext/>
              <w:keepLines/>
              <w:suppressLineNumbers w:val="0"/>
              <w:spacing w:before="0" w:beforeAutospacing="0" w:after="160" w:afterAutospacing="0" w:line="360" w:lineRule="auto"/>
              <w:ind w:left="0" w:right="0" w:firstLine="721" w:firstLineChars="300"/>
              <w:outlineLvl w:val="2"/>
              <w:rPr>
                <w:rFonts w:hint="eastAsia" w:ascii="Times New Roman" w:hAnsi="Times New Roman" w:cs="Times New Roman"/>
                <w:b/>
                <w:bCs/>
                <w:color w:val="auto"/>
                <w:sz w:val="24"/>
                <w:szCs w:val="24"/>
                <w:lang w:val="en-US" w:eastAsia="zh-CN" w:bidi="ar-SA"/>
              </w:rPr>
            </w:pPr>
            <w:r>
              <w:rPr>
                <w:rFonts w:hint="eastAsia" w:ascii="Times New Roman" w:hAnsi="Times New Roman" w:cs="Times New Roman"/>
                <w:b/>
                <w:bCs/>
                <w:color w:val="auto"/>
                <w:sz w:val="24"/>
                <w:szCs w:val="24"/>
                <w:lang w:val="en-US" w:eastAsia="zh-CN" w:bidi="ar-SA"/>
              </w:rPr>
              <w:t>不知转弯的“情场”固执</w:t>
            </w:r>
          </w:p>
          <w:p w14:paraId="6017E282">
            <w:pPr>
              <w:keepNext/>
              <w:keepLines/>
              <w:suppressLineNumbers w:val="0"/>
              <w:spacing w:before="0" w:beforeAutospacing="0" w:after="160" w:afterAutospacing="0" w:line="360" w:lineRule="auto"/>
              <w:ind w:left="0" w:right="0"/>
              <w:outlineLvl w:val="2"/>
              <w:rPr>
                <w:rFonts w:hint="default" w:ascii="Times New Roman" w:hAnsi="Times New Roman"/>
                <w:b/>
                <w:bCs/>
                <w:color w:val="000000"/>
                <w:sz w:val="24"/>
                <w:szCs w:val="24"/>
              </w:rPr>
            </w:pPr>
            <w:r>
              <w:rPr>
                <w:rFonts w:hint="eastAsia" w:ascii="Times New Roman" w:hAnsi="Times New Roman"/>
                <w:b/>
                <w:bCs/>
                <w:sz w:val="24"/>
                <w:szCs w:val="24"/>
              </w:rPr>
              <w:t>【</w:t>
            </w:r>
            <w:r>
              <w:rPr>
                <w:rFonts w:hint="eastAsia" w:ascii="Times New Roman" w:hAnsi="Times New Roman"/>
                <w:b/>
                <w:sz w:val="24"/>
                <w:szCs w:val="24"/>
              </w:rPr>
              <w:t>学生</w:t>
            </w:r>
            <w:r>
              <w:rPr>
                <w:rFonts w:hint="eastAsia" w:ascii="Times New Roman" w:hAnsi="Times New Roman"/>
                <w:b/>
                <w:bCs/>
                <w:sz w:val="24"/>
                <w:szCs w:val="24"/>
              </w:rPr>
              <w:t>】</w:t>
            </w:r>
            <w:r>
              <w:rPr>
                <w:rFonts w:hint="eastAsia" w:ascii="Times New Roman" w:hAnsi="Times New Roman"/>
                <w:b/>
                <w:bCs/>
                <w:color w:val="CC0066"/>
                <w:sz w:val="24"/>
                <w:szCs w:val="24"/>
              </w:rPr>
              <w:t>开展讨论、发言。</w:t>
            </w:r>
          </w:p>
          <w:p w14:paraId="6394C6DB">
            <w:pPr>
              <w:pStyle w:val="12"/>
              <w:keepNext/>
              <w:keepLines/>
              <w:suppressLineNumbers w:val="0"/>
              <w:tabs>
                <w:tab w:val="left" w:pos="312"/>
              </w:tabs>
              <w:spacing w:before="0" w:beforeAutospacing="0" w:after="0" w:afterAutospacing="0" w:line="360" w:lineRule="auto"/>
              <w:ind w:left="0" w:right="0"/>
              <w:jc w:val="left"/>
              <w:rPr>
                <w:rFonts w:hint="default" w:ascii="Times New Roman" w:hAnsi="Times New Roman" w:cs="Times New Roman"/>
                <w:b/>
                <w:color w:val="auto"/>
                <w:sz w:val="24"/>
                <w:szCs w:val="24"/>
                <w:lang w:val="en-US" w:eastAsia="zh-CN" w:bidi="ar-SA"/>
              </w:rPr>
            </w:pPr>
            <w:r>
              <w:rPr>
                <w:rFonts w:hint="eastAsia" w:ascii="Times New Roman" w:hAnsi="Times New Roman" w:cs="Times New Roman"/>
                <w:b/>
                <w:bCs/>
                <w:color w:val="auto"/>
                <w:sz w:val="24"/>
                <w:szCs w:val="24"/>
                <w:lang w:val="en-US" w:eastAsia="zh-CN" w:bidi="ar-SA"/>
              </w:rPr>
              <w:t>【教师】</w:t>
            </w:r>
            <w:r>
              <w:rPr>
                <w:rFonts w:hint="eastAsia" w:ascii="Times New Roman" w:hAnsi="Times New Roman" w:cs="Times New Roman"/>
                <w:b/>
                <w:color w:val="auto"/>
                <w:sz w:val="24"/>
                <w:szCs w:val="24"/>
                <w:lang w:val="en-US" w:eastAsia="zh-CN" w:bidi="ar-SA"/>
              </w:rPr>
              <w:t>挫折情境导致挫折体验，挫折情境越严重，引起的挫折体验也就越强，这种由于挫折而引起的主观感受和体验称之为挫折感。</w:t>
            </w:r>
          </w:p>
          <w:p w14:paraId="5A3134ED">
            <w:pPr>
              <w:pStyle w:val="12"/>
              <w:keepNext/>
              <w:keepLines/>
              <w:suppressLineNumbers w:val="0"/>
              <w:spacing w:before="0" w:beforeAutospacing="0" w:after="0" w:afterAutospacing="0" w:line="360" w:lineRule="auto"/>
              <w:ind w:left="0" w:right="0" w:firstLine="480" w:firstLineChars="200"/>
              <w:jc w:val="left"/>
              <w:rPr>
                <w:rFonts w:hint="default" w:ascii="Calibri" w:hAnsi="Calibri" w:cs="Calibri"/>
                <w:color w:val="auto"/>
                <w:sz w:val="24"/>
                <w:szCs w:val="24"/>
                <w:lang w:val="en-US" w:eastAsia="zh-CN" w:bidi="ar-SA"/>
              </w:rPr>
            </w:pPr>
            <w:r>
              <w:rPr>
                <w:rFonts w:hint="eastAsia" w:ascii="Times New Roman" w:hAnsi="Times New Roman" w:cs="Times New Roman"/>
                <w:color w:val="auto"/>
                <w:sz w:val="24"/>
                <w:szCs w:val="24"/>
                <w:lang w:val="en-US" w:eastAsia="zh-CN" w:bidi="ar-SA"/>
              </w:rPr>
              <w:t>某大学一年级女生，在一次暑期旅游中结识了本校一位二年级男生。两人一见钟情，在短短一周内，感情迅速达到“炽热”地步。但开学返校后，男生态度突变，拒绝再与该女生来往，使这位年仅 18 岁的姑娘一下陷入情感危机中。处于绝望状态的女生情绪非常忧郁，无法坚持上课学习，整日哭泣，不思饮食，只好由家属监护。多少同学、朋友劝说，她就是听不进去，仍然抱着能见上他一面谈谈的希望。并要求老师去找该男生，不止一次到男生宿舍门口等待，张望着窗口。“只要见他一面，看他一眼，我死也甘心。”校方和家长于是送她到心理咨询中心进行咨询。</w:t>
            </w:r>
          </w:p>
          <w:p w14:paraId="2BB08F4D">
            <w:pPr>
              <w:keepNext w:val="0"/>
              <w:keepLines w:val="0"/>
              <w:suppressLineNumbers w:val="0"/>
              <w:spacing w:before="0" w:beforeAutospacing="0" w:after="0" w:afterAutospacing="0" w:line="360" w:lineRule="auto"/>
              <w:ind w:left="0" w:right="0"/>
              <w:rPr>
                <w:rFonts w:hint="default" w:ascii="Times New Roman" w:hAnsi="Times New Roman"/>
                <w:b/>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sz w:val="24"/>
                <w:szCs w:val="24"/>
                <w:lang w:eastAsia="zh-CN"/>
              </w:rPr>
              <w:t>通过故事的聆听与讨论</w:t>
            </w:r>
            <w:r>
              <w:rPr>
                <w:rFonts w:hint="eastAsia" w:ascii="Times New Roman" w:hAnsi="Times New Roman"/>
                <w:b/>
                <w:sz w:val="24"/>
                <w:szCs w:val="24"/>
              </w:rPr>
              <w:t>，请大家想想什么是</w:t>
            </w:r>
            <w:r>
              <w:rPr>
                <w:rFonts w:hint="eastAsia" w:ascii="Times New Roman" w:hAnsi="Times New Roman"/>
                <w:b/>
                <w:sz w:val="24"/>
                <w:szCs w:val="24"/>
                <w:lang w:eastAsia="zh-CN"/>
              </w:rPr>
              <w:t>挫折</w:t>
            </w:r>
            <w:r>
              <w:rPr>
                <w:rFonts w:hint="eastAsia" w:ascii="Times New Roman" w:hAnsi="Times New Roman"/>
                <w:b/>
                <w:sz w:val="24"/>
                <w:szCs w:val="24"/>
              </w:rPr>
              <w:t>？</w:t>
            </w:r>
          </w:p>
          <w:p w14:paraId="6D571E1B">
            <w:pPr>
              <w:keepNext w:val="0"/>
              <w:keepLines w:val="0"/>
              <w:suppressLineNumbers w:val="0"/>
              <w:spacing w:before="0" w:beforeAutospacing="0" w:after="0" w:afterAutospacing="0" w:line="360" w:lineRule="auto"/>
              <w:ind w:left="0" w:right="0" w:firstLine="720" w:firstLineChars="300"/>
              <w:rPr>
                <w:rFonts w:hint="eastAsia" w:ascii="Times New Roman" w:hAnsi="Times New Roman"/>
                <w:sz w:val="24"/>
                <w:szCs w:val="24"/>
              </w:rPr>
            </w:pPr>
            <w:r>
              <w:rPr>
                <w:rFonts w:hint="eastAsia" w:ascii="Times New Roman" w:hAnsi="Times New Roman"/>
                <w:sz w:val="24"/>
                <w:szCs w:val="24"/>
              </w:rPr>
              <w:t>所谓挫折就是我们通常所说的“碰钉子”，是指个体的动机行为受到阻碍而产生的紧张状态与情绪反应。</w:t>
            </w:r>
          </w:p>
          <w:p w14:paraId="763F99C8">
            <w:pPr>
              <w:keepNext w:val="0"/>
              <w:keepLines w:val="0"/>
              <w:suppressLineNumbers w:val="0"/>
              <w:spacing w:before="0" w:beforeAutospacing="0" w:after="0" w:afterAutospacing="0" w:line="360" w:lineRule="auto"/>
              <w:ind w:left="0" w:right="0"/>
              <w:rPr>
                <w:rFonts w:hint="default" w:ascii="Times New Roman" w:hAnsi="Times New Roman"/>
                <w:sz w:val="24"/>
                <w:szCs w:val="24"/>
                <w:lang w:eastAsia="zh-TW"/>
              </w:rPr>
            </w:pPr>
            <w:r>
              <w:rPr>
                <w:rFonts w:hint="eastAsia" w:ascii="Times New Roman" w:hAnsi="Times New Roman"/>
                <w:b/>
                <w:bCs/>
                <w:sz w:val="24"/>
                <w:szCs w:val="24"/>
              </w:rPr>
              <w:t>【</w:t>
            </w:r>
            <w:r>
              <w:rPr>
                <w:rFonts w:hint="eastAsia" w:ascii="Times New Roman" w:hAnsi="Times New Roman"/>
                <w:b/>
                <w:sz w:val="24"/>
                <w:szCs w:val="24"/>
              </w:rPr>
              <w:t>学生</w:t>
            </w:r>
            <w:r>
              <w:rPr>
                <w:rFonts w:hint="eastAsia" w:ascii="Times New Roman" w:hAnsi="Times New Roman"/>
                <w:b/>
                <w:bCs/>
                <w:sz w:val="24"/>
                <w:szCs w:val="24"/>
              </w:rPr>
              <w:t>】</w:t>
            </w:r>
            <w:r>
              <w:rPr>
                <w:rFonts w:hint="eastAsia" w:ascii="Times New Roman" w:hAnsi="Times New Roman"/>
                <w:b/>
                <w:bCs/>
                <w:color w:val="CC0066"/>
                <w:sz w:val="24"/>
                <w:szCs w:val="24"/>
              </w:rPr>
              <w:t>理解、记忆。</w:t>
            </w:r>
          </w:p>
          <w:p w14:paraId="5080C7A0">
            <w:pPr>
              <w:keepNext w:val="0"/>
              <w:keepLines w:val="0"/>
              <w:suppressLineNumbers w:val="0"/>
              <w:spacing w:before="0" w:beforeAutospacing="0" w:after="0" w:afterAutospacing="0" w:line="360" w:lineRule="auto"/>
              <w:ind w:left="0" w:right="0"/>
              <w:rPr>
                <w:rFonts w:hint="default" w:ascii="Times New Roman" w:hAnsi="Times New Roman"/>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sz w:val="24"/>
                <w:szCs w:val="24"/>
              </w:rPr>
              <w:t>挫折的含义</w:t>
            </w:r>
            <w:r>
              <w:rPr>
                <w:rFonts w:hint="eastAsia" w:ascii="Times New Roman" w:hAnsi="Times New Roman"/>
                <w:b/>
                <w:sz w:val="24"/>
                <w:szCs w:val="24"/>
                <w:lang w:eastAsia="zh-CN"/>
              </w:rPr>
              <w:t>是什么</w:t>
            </w:r>
            <w:r>
              <w:rPr>
                <w:rFonts w:hint="eastAsia" w:ascii="Times New Roman" w:hAnsi="Times New Roman"/>
                <w:b/>
                <w:sz w:val="24"/>
                <w:szCs w:val="24"/>
              </w:rPr>
              <w:t>？</w:t>
            </w:r>
          </w:p>
          <w:p w14:paraId="54A94CCE">
            <w:pPr>
              <w:keepNext w:val="0"/>
              <w:keepLines w:val="0"/>
              <w:suppressLineNumbers w:val="0"/>
              <w:spacing w:before="0" w:beforeAutospacing="0" w:after="0" w:afterAutospacing="0" w:line="360" w:lineRule="auto"/>
              <w:ind w:left="0" w:right="0"/>
              <w:rPr>
                <w:rFonts w:hint="default" w:ascii="Times New Roman" w:hAnsi="Times New Roman"/>
                <w:b/>
                <w:color w:val="CC0066"/>
                <w:sz w:val="24"/>
                <w:szCs w:val="24"/>
              </w:rPr>
            </w:pPr>
            <w:r>
              <w:rPr>
                <w:rFonts w:hint="eastAsia" w:hAnsi="宋体"/>
                <w:bCs/>
                <w:sz w:val="24"/>
                <w:szCs w:val="24"/>
              </w:rPr>
              <w:t>【</w:t>
            </w:r>
            <w:r>
              <w:rPr>
                <w:rFonts w:hint="eastAsia" w:ascii="Times New Roman" w:hAnsi="Times New Roman"/>
                <w:b/>
                <w:sz w:val="24"/>
                <w:szCs w:val="24"/>
              </w:rPr>
              <w:t>学生</w:t>
            </w:r>
            <w:r>
              <w:rPr>
                <w:rFonts w:hint="eastAsia" w:hAnsi="宋体"/>
                <w:bCs/>
                <w:sz w:val="24"/>
                <w:szCs w:val="24"/>
              </w:rPr>
              <w:t>】</w:t>
            </w:r>
            <w:r>
              <w:rPr>
                <w:rFonts w:hint="eastAsia" w:ascii="Times New Roman" w:hAnsi="Times New Roman"/>
                <w:b/>
                <w:color w:val="CC0066"/>
                <w:sz w:val="24"/>
                <w:szCs w:val="24"/>
              </w:rPr>
              <w:t>讨论</w:t>
            </w:r>
            <w:r>
              <w:rPr>
                <w:rFonts w:hint="eastAsia" w:ascii="Times New Roman" w:hAnsi="Times New Roman"/>
                <w:b/>
                <w:color w:val="CC0066"/>
                <w:sz w:val="24"/>
                <w:szCs w:val="24"/>
                <w:lang w:eastAsia="zh-CN"/>
              </w:rPr>
              <w:t>问题</w:t>
            </w:r>
            <w:r>
              <w:rPr>
                <w:rFonts w:hint="eastAsia" w:ascii="Times New Roman" w:hAnsi="Times New Roman"/>
                <w:b/>
                <w:color w:val="CC0066"/>
                <w:sz w:val="24"/>
                <w:szCs w:val="24"/>
              </w:rPr>
              <w:t>。</w:t>
            </w:r>
          </w:p>
          <w:p w14:paraId="46C4E84C">
            <w:pPr>
              <w:keepNext w:val="0"/>
              <w:keepLines w:val="0"/>
              <w:suppressLineNumbers w:val="0"/>
              <w:spacing w:before="0" w:beforeAutospacing="0" w:after="0" w:afterAutospacing="0" w:line="360" w:lineRule="auto"/>
              <w:ind w:left="0" w:right="0"/>
              <w:rPr>
                <w:rFonts w:hint="eastAsia" w:ascii="Times New Roman" w:hAnsi="Times New Roman"/>
                <w:b/>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sz w:val="24"/>
                <w:szCs w:val="24"/>
              </w:rPr>
              <w:t>个体在实现目标的过程中，动机行为会有不同的结果，</w:t>
            </w:r>
          </w:p>
          <w:p w14:paraId="5B70F252">
            <w:pPr>
              <w:keepNext w:val="0"/>
              <w:keepLines w:val="0"/>
              <w:suppressLineNumbers w:val="0"/>
              <w:spacing w:before="0" w:beforeAutospacing="0" w:after="0" w:afterAutospacing="0" w:line="360" w:lineRule="auto"/>
              <w:ind w:left="0" w:right="0"/>
              <w:rPr>
                <w:rFonts w:hint="eastAsia" w:ascii="Times New Roman" w:hAnsi="Times New Roman"/>
                <w:b/>
                <w:sz w:val="24"/>
                <w:szCs w:val="24"/>
              </w:rPr>
            </w:pPr>
            <w:r>
              <w:rPr>
                <w:rFonts w:hint="eastAsia" w:ascii="Times New Roman" w:hAnsi="Times New Roman"/>
                <w:b/>
                <w:sz w:val="24"/>
                <w:szCs w:val="24"/>
              </w:rPr>
              <w:t>一是无须特别努力即可达到目标，需要很容易满足；二是遇到了干扰和障碍，但是经过努力或者采取某种方法仍可达到目标；三是遇到干扰和障碍使目标不能达到，需要不能满足，而产生种种不安、焦虑情绪。在心理学上，通常把个人遇到的第三种情况称之为挫折。它是一种消极的心理状态。</w:t>
            </w:r>
          </w:p>
          <w:p w14:paraId="03840BC9">
            <w:pPr>
              <w:keepNext w:val="0"/>
              <w:keepLines w:val="0"/>
              <w:suppressLineNumbers w:val="0"/>
              <w:spacing w:before="0" w:beforeAutospacing="0" w:after="0" w:afterAutospacing="0" w:line="360" w:lineRule="auto"/>
              <w:ind w:left="0" w:right="0"/>
              <w:rPr>
                <w:rFonts w:hint="eastAsia" w:ascii="Times New Roman" w:hAnsi="Times New Roman"/>
                <w:b/>
                <w:sz w:val="24"/>
                <w:szCs w:val="24"/>
              </w:rPr>
            </w:pPr>
            <w:r>
              <w:rPr>
                <w:rFonts w:hint="eastAsia" w:ascii="Times New Roman" w:hAnsi="Times New Roman"/>
                <w:b/>
                <w:sz w:val="24"/>
                <w:szCs w:val="24"/>
              </w:rPr>
              <w:t>大学生怀抱着许多美好的幻想，希望能将其变为现实。自迈进大学校门之日起，便真正开始尝试从对父母和家庭的依赖中摆脱出来而独立生活，新的环境、新的起点、新的需要迫使他们必须靠自己去独立思考和独立解决问题，由此也就会越来越多地遇到人生发展过程中比较大的课题和由此可能带来的比较大的挫折，特别是越来越多地要靠自己独立地面对挫折、承受挫折和化解挫折。</w:t>
            </w:r>
          </w:p>
          <w:p w14:paraId="14FC4728">
            <w:pPr>
              <w:keepNext w:val="0"/>
              <w:keepLines w:val="0"/>
              <w:suppressLineNumbers w:val="0"/>
              <w:spacing w:before="0" w:beforeAutospacing="0" w:after="0" w:afterAutospacing="0" w:line="360" w:lineRule="auto"/>
              <w:ind w:left="0" w:right="0"/>
              <w:rPr>
                <w:rFonts w:hint="default" w:ascii="Times New Roman" w:hAnsi="Times New Roman"/>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sz w:val="24"/>
                <w:szCs w:val="24"/>
              </w:rPr>
              <w:t>大学生产生挫折的原因</w:t>
            </w:r>
            <w:r>
              <w:rPr>
                <w:rFonts w:hint="eastAsia" w:ascii="Times New Roman" w:hAnsi="Times New Roman"/>
                <w:b/>
                <w:sz w:val="24"/>
                <w:szCs w:val="24"/>
                <w:lang w:eastAsia="zh-CN"/>
              </w:rPr>
              <w:t>是什么</w:t>
            </w:r>
            <w:r>
              <w:rPr>
                <w:rFonts w:hint="eastAsia" w:ascii="Times New Roman" w:hAnsi="Times New Roman"/>
                <w:b/>
                <w:sz w:val="24"/>
                <w:szCs w:val="24"/>
              </w:rPr>
              <w:t>？</w:t>
            </w:r>
          </w:p>
          <w:p w14:paraId="59D2542D">
            <w:pPr>
              <w:keepNext w:val="0"/>
              <w:keepLines w:val="0"/>
              <w:suppressLineNumbers w:val="0"/>
              <w:spacing w:before="0" w:beforeAutospacing="0" w:after="0" w:afterAutospacing="0" w:line="360" w:lineRule="auto"/>
              <w:ind w:left="0" w:right="0"/>
              <w:rPr>
                <w:rFonts w:hint="default" w:ascii="Times New Roman" w:hAnsi="Times New Roman"/>
                <w:sz w:val="24"/>
                <w:szCs w:val="24"/>
              </w:rPr>
            </w:pPr>
            <w:r>
              <w:rPr>
                <w:rFonts w:hint="eastAsia" w:hAnsi="宋体"/>
                <w:bCs/>
                <w:sz w:val="24"/>
                <w:szCs w:val="24"/>
              </w:rPr>
              <w:t>【</w:t>
            </w:r>
            <w:r>
              <w:rPr>
                <w:rFonts w:hint="eastAsia" w:ascii="Times New Roman" w:hAnsi="Times New Roman"/>
                <w:b/>
                <w:sz w:val="24"/>
                <w:szCs w:val="24"/>
              </w:rPr>
              <w:t>学生</w:t>
            </w:r>
            <w:r>
              <w:rPr>
                <w:rFonts w:hint="eastAsia" w:hAnsi="宋体"/>
                <w:bCs/>
                <w:sz w:val="24"/>
                <w:szCs w:val="24"/>
              </w:rPr>
              <w:t>】</w:t>
            </w:r>
            <w:r>
              <w:rPr>
                <w:rFonts w:hint="eastAsia" w:ascii="Times New Roman" w:hAnsi="Times New Roman"/>
                <w:b/>
                <w:color w:val="CC0066"/>
                <w:sz w:val="24"/>
                <w:szCs w:val="24"/>
              </w:rPr>
              <w:t>讨论</w:t>
            </w:r>
            <w:r>
              <w:rPr>
                <w:rFonts w:hint="eastAsia" w:ascii="Times New Roman" w:hAnsi="Times New Roman"/>
                <w:b/>
                <w:color w:val="CC0066"/>
                <w:sz w:val="24"/>
                <w:szCs w:val="24"/>
                <w:lang w:eastAsia="zh-CN"/>
              </w:rPr>
              <w:t>问题</w:t>
            </w:r>
            <w:r>
              <w:rPr>
                <w:rFonts w:hint="eastAsia" w:ascii="Times New Roman" w:hAnsi="Times New Roman"/>
                <w:b/>
                <w:color w:val="CC0066"/>
                <w:sz w:val="24"/>
                <w:szCs w:val="24"/>
              </w:rPr>
              <w:t>。</w:t>
            </w:r>
          </w:p>
          <w:p w14:paraId="6E89916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b/>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sz w:val="24"/>
                <w:szCs w:val="24"/>
              </w:rPr>
              <w:t>（一）客观因素</w:t>
            </w:r>
          </w:p>
          <w:p w14:paraId="388B10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b/>
                <w:sz w:val="24"/>
                <w:szCs w:val="24"/>
              </w:rPr>
            </w:pPr>
            <w:r>
              <w:rPr>
                <w:rFonts w:hint="eastAsia" w:ascii="Times New Roman" w:hAnsi="Times New Roman"/>
                <w:b/>
                <w:sz w:val="24"/>
                <w:szCs w:val="24"/>
              </w:rPr>
              <w:t>构成挫折的客观因素是指个人自身因素以外的自然因素和社会因素给人带来的限制与阻碍，使人的需要和目标不能满足和实现而产生挫折。自然因素是指个人不能预料和控制的天灾人祸、时空限制、意外事件等，如地震、洪水、交通事故、疾病、死亡等。自然因素造成的挫折每个人随时都可能遇到，其后果可能很严重，对人的影响很大，如亲人去世、因交通事故致残等；也可能不严重，对人只产生暂时的影响，如有些学生刚入学时对当地气候的不适应，不习惯集体住宿等。</w:t>
            </w:r>
          </w:p>
          <w:p w14:paraId="250C72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b/>
                <w:sz w:val="24"/>
                <w:szCs w:val="24"/>
              </w:rPr>
            </w:pPr>
            <w:r>
              <w:rPr>
                <w:rFonts w:hint="eastAsia" w:ascii="Times New Roman" w:hAnsi="Times New Roman"/>
                <w:b/>
                <w:sz w:val="24"/>
                <w:szCs w:val="24"/>
              </w:rPr>
              <w:t>（二）个人因素</w:t>
            </w:r>
          </w:p>
          <w:p w14:paraId="5049615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b/>
                <w:sz w:val="24"/>
                <w:szCs w:val="24"/>
              </w:rPr>
            </w:pPr>
            <w:r>
              <w:rPr>
                <w:rFonts w:hint="eastAsia" w:ascii="Times New Roman" w:hAnsi="Times New Roman"/>
                <w:b/>
                <w:sz w:val="24"/>
                <w:szCs w:val="24"/>
              </w:rPr>
              <w:t>构成挫折的个人因素是指由于个人在生理、心理以及知识、能力等方面的阻碍和限制，使人的需要和目标不能满足和实现而产生挫折，包括自身生理条件、心理水平。有些大学生自视较高，有强烈的自尊心，争强好胜和追求完美的心理较强，所以大学生的挫折很多都是来自个人自身因素。</w:t>
            </w:r>
          </w:p>
          <w:p w14:paraId="6F7453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b/>
                <w:sz w:val="24"/>
                <w:szCs w:val="24"/>
              </w:rPr>
            </w:pPr>
            <w:r>
              <w:rPr>
                <w:rFonts w:hint="eastAsia" w:ascii="Times New Roman" w:hAnsi="Times New Roman"/>
                <w:b/>
                <w:sz w:val="24"/>
                <w:szCs w:val="24"/>
              </w:rPr>
              <w:t>（三）动机冲突</w:t>
            </w:r>
          </w:p>
          <w:p w14:paraId="4D81F0A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b/>
                <w:sz w:val="24"/>
                <w:szCs w:val="24"/>
              </w:rPr>
            </w:pPr>
            <w:r>
              <w:rPr>
                <w:rFonts w:hint="eastAsia" w:ascii="Times New Roman" w:hAnsi="Times New Roman"/>
                <w:b/>
                <w:sz w:val="24"/>
                <w:szCs w:val="24"/>
              </w:rPr>
              <w:t>动机冲突也是造成挫折的主要原因，它在每个人的生活中经常出现。在现实生活中，人们的需要是多种多样的，人们常常会因多种需要而产生多个动机，并指向多个目标。当这些并存的动机相互排斥，或者由于种种条件的限制不可能全部实现而必须有所选择时，就形成了动机冲突。动机冲突常常会造成动机部分或全部不能得到满足，同时也就使动机所指向的目标受到阻碍，从而使人产生挫折感。其表现形式主要有双趋式冲突、双避式冲突、趋避式冲突和双重趋避式冲突。</w:t>
            </w:r>
          </w:p>
          <w:p w14:paraId="71FC9BDC">
            <w:pPr>
              <w:keepNext w:val="0"/>
              <w:keepLines w:val="0"/>
              <w:suppressLineNumbers w:val="0"/>
              <w:spacing w:before="0" w:beforeAutospacing="0" w:after="0" w:afterAutospacing="0" w:line="360" w:lineRule="auto"/>
              <w:ind w:left="0" w:right="0"/>
              <w:rPr>
                <w:rFonts w:hint="default" w:ascii="Times New Roman" w:hAnsi="Times New Roman"/>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sz w:val="24"/>
                <w:szCs w:val="24"/>
              </w:rPr>
              <w:t>挫折的性质及其转化</w:t>
            </w:r>
            <w:r>
              <w:rPr>
                <w:rFonts w:hint="eastAsia" w:ascii="Times New Roman" w:hAnsi="Times New Roman"/>
                <w:b/>
                <w:sz w:val="24"/>
                <w:szCs w:val="24"/>
                <w:lang w:eastAsia="zh-CN"/>
              </w:rPr>
              <w:t>是什么</w:t>
            </w:r>
            <w:r>
              <w:rPr>
                <w:rFonts w:hint="eastAsia" w:ascii="Times New Roman" w:hAnsi="Times New Roman"/>
                <w:b/>
                <w:sz w:val="24"/>
                <w:szCs w:val="24"/>
              </w:rPr>
              <w:t>？</w:t>
            </w:r>
          </w:p>
          <w:p w14:paraId="40B726AE">
            <w:pPr>
              <w:keepNext w:val="0"/>
              <w:keepLines w:val="0"/>
              <w:suppressLineNumbers w:val="0"/>
              <w:spacing w:before="0" w:beforeAutospacing="0" w:after="0" w:afterAutospacing="0" w:line="360" w:lineRule="auto"/>
              <w:ind w:left="0" w:right="0"/>
              <w:rPr>
                <w:rFonts w:hint="default" w:ascii="Times New Roman" w:hAnsi="Times New Roman"/>
                <w:sz w:val="24"/>
                <w:szCs w:val="24"/>
              </w:rPr>
            </w:pPr>
            <w:r>
              <w:rPr>
                <w:rFonts w:hint="eastAsia" w:hAnsi="宋体"/>
                <w:bCs/>
                <w:sz w:val="24"/>
                <w:szCs w:val="24"/>
              </w:rPr>
              <w:t>【</w:t>
            </w:r>
            <w:r>
              <w:rPr>
                <w:rFonts w:hint="eastAsia" w:ascii="Times New Roman" w:hAnsi="Times New Roman"/>
                <w:b/>
                <w:sz w:val="24"/>
                <w:szCs w:val="24"/>
              </w:rPr>
              <w:t>学生</w:t>
            </w:r>
            <w:r>
              <w:rPr>
                <w:rFonts w:hint="eastAsia" w:hAnsi="宋体"/>
                <w:bCs/>
                <w:sz w:val="24"/>
                <w:szCs w:val="24"/>
              </w:rPr>
              <w:t>】</w:t>
            </w:r>
            <w:r>
              <w:rPr>
                <w:rFonts w:hint="eastAsia" w:ascii="Times New Roman" w:hAnsi="Times New Roman"/>
                <w:b/>
                <w:color w:val="CC0066"/>
                <w:sz w:val="24"/>
                <w:szCs w:val="24"/>
              </w:rPr>
              <w:t>讨论</w:t>
            </w:r>
            <w:r>
              <w:rPr>
                <w:rFonts w:hint="eastAsia" w:ascii="Times New Roman" w:hAnsi="Times New Roman"/>
                <w:b/>
                <w:color w:val="CC0066"/>
                <w:sz w:val="24"/>
                <w:szCs w:val="24"/>
                <w:lang w:eastAsia="zh-CN"/>
              </w:rPr>
              <w:t>问题</w:t>
            </w:r>
            <w:r>
              <w:rPr>
                <w:rFonts w:hint="eastAsia" w:ascii="Times New Roman" w:hAnsi="Times New Roman"/>
                <w:b/>
                <w:color w:val="CC0066"/>
                <w:sz w:val="24"/>
                <w:szCs w:val="24"/>
              </w:rPr>
              <w:t>。</w:t>
            </w:r>
          </w:p>
          <w:p w14:paraId="315D6318">
            <w:pPr>
              <w:pStyle w:val="1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textAlignment w:val="auto"/>
              <w:rPr>
                <w:rFonts w:hint="eastAsia" w:ascii="Times New Roman" w:hAnsi="Times New Roman" w:cs="Times New Roman"/>
                <w:b/>
                <w:sz w:val="24"/>
                <w:szCs w:val="24"/>
                <w:lang w:val="en-US" w:eastAsia="zh-CN" w:bidi="ar-SA"/>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cs="Times New Roman"/>
                <w:b/>
                <w:sz w:val="24"/>
                <w:szCs w:val="24"/>
                <w:lang w:val="en-US" w:eastAsia="zh-CN" w:bidi="ar-SA"/>
              </w:rPr>
              <w:t>从挫折产生的基础和过程看，挫折是不可避免的，随时随地都可能发生的，所以，挫折具有必然性和普遍性。同时挫折还具有两面性：一方面，挫折具有消极性，使人失望、痛苦、沮丧，或引起粗暴的消极对抗行为，甚至导致攻击侵犯行为或失去对生活的追求，给自己和他人造成严重损失；另一方面，挫折又具有积极性，给人以教益，使人认识错误，接受教训，磨炼意志。使人更加成熟、坚强，在逆境中奋起，从而获得进一步的发展。</w:t>
            </w:r>
          </w:p>
          <w:p w14:paraId="1BF9139F">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大学生常见挫折与反应是什么？</w:t>
            </w:r>
          </w:p>
          <w:p w14:paraId="49B306B9">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bCs/>
                <w:kern w:val="2"/>
                <w:sz w:val="24"/>
                <w:szCs w:val="24"/>
                <w:lang w:val="en-US" w:eastAsia="zh-CN" w:bidi="ar"/>
              </w:rPr>
              <w:t>【</w:t>
            </w:r>
            <w:r>
              <w:rPr>
                <w:rFonts w:hint="eastAsia" w:ascii="宋体" w:hAnsi="宋体" w:eastAsia="宋体" w:cs="宋体"/>
                <w:b/>
                <w:bCs w:val="0"/>
                <w:kern w:val="2"/>
                <w:sz w:val="24"/>
                <w:szCs w:val="24"/>
                <w:lang w:val="en-US" w:eastAsia="zh-CN" w:bidi="ar"/>
              </w:rPr>
              <w:t>学生</w:t>
            </w:r>
            <w:r>
              <w:rPr>
                <w:rFonts w:hint="eastAsia" w:ascii="宋体" w:hAnsi="宋体" w:eastAsia="宋体" w:cs="宋体"/>
                <w:bCs/>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讨论问题。</w:t>
            </w:r>
          </w:p>
          <w:p w14:paraId="7554D107">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val="0"/>
                <w:kern w:val="2"/>
                <w:sz w:val="24"/>
                <w:szCs w:val="24"/>
                <w:lang w:val="en-US" w:eastAsia="zh-CN" w:bidi="ar"/>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（一）大学生常见挫折</w:t>
            </w:r>
          </w:p>
          <w:p w14:paraId="0B1F02EE">
            <w:pPr>
              <w:pStyle w:val="1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textAlignment w:val="auto"/>
              <w:rPr>
                <w:rFonts w:hint="eastAsia" w:ascii="Times New Roman" w:hAnsi="Times New Roman" w:cs="Times New Roman"/>
                <w:b w:val="0"/>
                <w:bCs/>
                <w:sz w:val="24"/>
                <w:szCs w:val="24"/>
                <w:lang w:val="en-US" w:eastAsia="zh-CN" w:bidi="ar-SA"/>
              </w:rPr>
            </w:pPr>
            <w:r>
              <w:rPr>
                <w:rFonts w:hint="eastAsia" w:ascii="Times New Roman" w:hAnsi="Times New Roman" w:cs="Times New Roman"/>
                <w:b w:val="0"/>
                <w:bCs/>
                <w:sz w:val="24"/>
                <w:szCs w:val="24"/>
                <w:lang w:val="en-US" w:eastAsia="zh-CN" w:bidi="ar-SA"/>
              </w:rPr>
              <w:t>1. 自我认识、自我定位、性心理、恋爱等方面的挫折</w:t>
            </w:r>
          </w:p>
          <w:p w14:paraId="05A8FC58">
            <w:pPr>
              <w:pStyle w:val="1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textAlignment w:val="auto"/>
              <w:rPr>
                <w:rFonts w:hint="eastAsia" w:ascii="Times New Roman" w:hAnsi="Times New Roman" w:cs="Times New Roman"/>
                <w:b w:val="0"/>
                <w:bCs/>
                <w:sz w:val="24"/>
                <w:szCs w:val="24"/>
                <w:lang w:val="en-US" w:eastAsia="zh-CN" w:bidi="ar-SA"/>
              </w:rPr>
            </w:pPr>
            <w:r>
              <w:rPr>
                <w:rFonts w:hint="eastAsia" w:ascii="Times New Roman" w:hAnsi="Times New Roman" w:cs="Times New Roman"/>
                <w:b w:val="0"/>
                <w:bCs/>
                <w:sz w:val="24"/>
                <w:szCs w:val="24"/>
                <w:lang w:val="en-US" w:eastAsia="zh-CN" w:bidi="ar-SA"/>
              </w:rPr>
              <w:t>大学生正处于人生发展阶段中的青年中后期，这一时期是大学生自我意识形成的关键时期，也是性生理发育日趋成熟的时期。所以大学生遇到的挫折常常与自我认识、自我定位、性心理、恋爱等方面有关。</w:t>
            </w:r>
          </w:p>
          <w:p w14:paraId="5CA050FB">
            <w:pPr>
              <w:pStyle w:val="1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textAlignment w:val="auto"/>
              <w:rPr>
                <w:rFonts w:hint="eastAsia" w:ascii="Times New Roman" w:hAnsi="Times New Roman" w:cs="Times New Roman"/>
                <w:b w:val="0"/>
                <w:bCs/>
                <w:sz w:val="24"/>
                <w:szCs w:val="24"/>
                <w:lang w:val="en-US" w:eastAsia="zh-CN" w:bidi="ar-SA"/>
              </w:rPr>
            </w:pPr>
            <w:r>
              <w:rPr>
                <w:rFonts w:hint="eastAsia" w:ascii="Times New Roman" w:hAnsi="Times New Roman" w:cs="Times New Roman"/>
                <w:b w:val="0"/>
                <w:bCs/>
                <w:sz w:val="24"/>
                <w:szCs w:val="24"/>
                <w:lang w:val="en-US" w:eastAsia="zh-CN" w:bidi="ar-SA"/>
              </w:rPr>
              <w:t>2. 人际交往、个人发展方面的挫折</w:t>
            </w:r>
          </w:p>
          <w:p w14:paraId="6591C94C">
            <w:pPr>
              <w:pStyle w:val="1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textAlignment w:val="auto"/>
              <w:rPr>
                <w:rFonts w:hint="eastAsia" w:ascii="Times New Roman" w:hAnsi="Times New Roman" w:cs="Times New Roman"/>
                <w:b w:val="0"/>
                <w:bCs/>
                <w:sz w:val="24"/>
                <w:szCs w:val="24"/>
                <w:lang w:val="en-US" w:eastAsia="zh-CN" w:bidi="ar-SA"/>
              </w:rPr>
            </w:pPr>
            <w:r>
              <w:rPr>
                <w:rFonts w:hint="eastAsia" w:ascii="Times New Roman" w:hAnsi="Times New Roman" w:cs="Times New Roman"/>
                <w:b w:val="0"/>
                <w:bCs/>
                <w:sz w:val="24"/>
                <w:szCs w:val="24"/>
                <w:lang w:val="en-US" w:eastAsia="zh-CN" w:bidi="ar-SA"/>
              </w:rPr>
              <w:t>人际交往对大学生而言是仅次于学业发展的一项重要的社会需要。大学生都希望获得良好的人际关系，从而维系个人发展与社会需要之间的纽带。大学是一个集体生活环境，同时也是一个学习压力大和竞争激烈的环境。</w:t>
            </w:r>
          </w:p>
          <w:p w14:paraId="75188A45">
            <w:pPr>
              <w:pStyle w:val="1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textAlignment w:val="auto"/>
              <w:rPr>
                <w:rFonts w:hint="eastAsia" w:ascii="Times New Roman" w:hAnsi="Times New Roman" w:cs="Times New Roman"/>
                <w:b w:val="0"/>
                <w:bCs/>
                <w:sz w:val="24"/>
                <w:szCs w:val="24"/>
                <w:lang w:val="en-US" w:eastAsia="zh-CN" w:bidi="ar-SA"/>
              </w:rPr>
            </w:pPr>
            <w:r>
              <w:rPr>
                <w:rFonts w:hint="eastAsia" w:ascii="Times New Roman" w:hAnsi="Times New Roman" w:cs="Times New Roman"/>
                <w:b w:val="0"/>
                <w:bCs/>
                <w:sz w:val="24"/>
                <w:szCs w:val="24"/>
                <w:lang w:val="en-US" w:eastAsia="zh-CN" w:bidi="ar-SA"/>
              </w:rPr>
              <w:t>3. 生活习惯、专业学习、人际关系、经济来源等方面的挫折</w:t>
            </w:r>
          </w:p>
          <w:p w14:paraId="1D6FF8F3">
            <w:pPr>
              <w:pStyle w:val="1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textAlignment w:val="auto"/>
              <w:rPr>
                <w:rFonts w:hint="eastAsia" w:ascii="Times New Roman" w:hAnsi="Times New Roman" w:cs="Times New Roman"/>
                <w:b w:val="0"/>
                <w:bCs/>
                <w:sz w:val="24"/>
                <w:szCs w:val="24"/>
                <w:lang w:val="en-US" w:eastAsia="zh-CN" w:bidi="ar-SA"/>
              </w:rPr>
            </w:pPr>
            <w:r>
              <w:rPr>
                <w:rFonts w:hint="eastAsia" w:ascii="Times New Roman" w:hAnsi="Times New Roman" w:cs="Times New Roman"/>
                <w:b w:val="0"/>
                <w:bCs/>
                <w:sz w:val="24"/>
                <w:szCs w:val="24"/>
                <w:lang w:val="en-US" w:eastAsia="zh-CN" w:bidi="ar-SA"/>
              </w:rPr>
              <w:t>大学是一个不同于中学的新的成长环境，大学生（特别是低年级的学生）将面临大量的适应问题，在生活习惯、专业学习、人际关系、经济来源等方面经常会遇到各式各样的挫折。</w:t>
            </w:r>
          </w:p>
          <w:p w14:paraId="3E48C84A">
            <w:pPr>
              <w:pStyle w:val="1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textAlignment w:val="auto"/>
              <w:rPr>
                <w:rFonts w:hint="eastAsia" w:ascii="Times New Roman" w:hAnsi="Times New Roman" w:cs="Times New Roman"/>
                <w:b w:val="0"/>
                <w:bCs/>
                <w:sz w:val="24"/>
                <w:szCs w:val="24"/>
                <w:lang w:val="en-US" w:eastAsia="zh-CN" w:bidi="ar-SA"/>
              </w:rPr>
            </w:pPr>
            <w:r>
              <w:rPr>
                <w:rFonts w:hint="eastAsia" w:ascii="Times New Roman" w:hAnsi="Times New Roman" w:cs="Times New Roman"/>
                <w:b w:val="0"/>
                <w:bCs/>
                <w:sz w:val="24"/>
                <w:szCs w:val="24"/>
                <w:lang w:val="en-US" w:eastAsia="zh-CN" w:bidi="ar-SA"/>
              </w:rPr>
              <w:t>4. 求职、择业、就业方面的挫折</w:t>
            </w:r>
          </w:p>
          <w:p w14:paraId="78D19135">
            <w:pPr>
              <w:pStyle w:val="1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textAlignment w:val="auto"/>
              <w:rPr>
                <w:rFonts w:hint="eastAsia" w:ascii="Times New Roman" w:hAnsi="Times New Roman" w:cs="Times New Roman"/>
                <w:b w:val="0"/>
                <w:bCs/>
                <w:sz w:val="24"/>
                <w:szCs w:val="24"/>
                <w:lang w:val="en-US" w:eastAsia="zh-CN" w:bidi="ar-SA"/>
              </w:rPr>
            </w:pPr>
            <w:r>
              <w:rPr>
                <w:rFonts w:hint="eastAsia" w:ascii="Times New Roman" w:hAnsi="Times New Roman" w:cs="Times New Roman"/>
                <w:b w:val="0"/>
                <w:bCs/>
                <w:sz w:val="24"/>
                <w:szCs w:val="24"/>
                <w:lang w:val="en-US" w:eastAsia="zh-CN" w:bidi="ar-SA"/>
              </w:rPr>
              <w:t>大学是为未来职业生涯打基础的阶段，大学生（特别是高年级的学生）越来越关注就业问题，逐年加大的就业压力，给大学生带来的隐性压力不言而喻。</w:t>
            </w:r>
          </w:p>
          <w:p w14:paraId="569ADF32">
            <w:pPr>
              <w:pStyle w:val="15"/>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textAlignment w:val="auto"/>
              <w:rPr>
                <w:rFonts w:hint="eastAsia" w:ascii="Times New Roman" w:hAnsi="Times New Roman" w:cs="Times New Roman"/>
                <w:b/>
                <w:sz w:val="24"/>
                <w:szCs w:val="24"/>
                <w:lang w:val="en-US" w:eastAsia="zh-CN" w:bidi="ar-SA"/>
              </w:rPr>
            </w:pPr>
            <w:r>
              <w:rPr>
                <w:rFonts w:hint="eastAsia" w:ascii="Times New Roman" w:hAnsi="Times New Roman" w:cs="Times New Roman"/>
                <w:b/>
                <w:sz w:val="24"/>
                <w:szCs w:val="24"/>
                <w:lang w:val="en-US" w:eastAsia="zh-CN" w:bidi="ar-SA"/>
              </w:rPr>
              <w:t>大学生的挫折反应特点</w:t>
            </w:r>
          </w:p>
          <w:p w14:paraId="75B0B5E9">
            <w:pPr>
              <w:pStyle w:val="15"/>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textAlignment w:val="auto"/>
              <w:rPr>
                <w:rFonts w:hint="eastAsia" w:ascii="Times New Roman" w:hAnsi="Times New Roman" w:cs="Times New Roman"/>
                <w:b w:val="0"/>
                <w:bCs/>
                <w:sz w:val="24"/>
                <w:szCs w:val="24"/>
                <w:lang w:val="en-US" w:eastAsia="zh-CN" w:bidi="ar-SA"/>
              </w:rPr>
            </w:pPr>
            <w:r>
              <w:rPr>
                <w:rFonts w:hint="eastAsia" w:ascii="Times New Roman" w:hAnsi="Times New Roman" w:cs="Times New Roman"/>
                <w:b w:val="0"/>
                <w:bCs/>
                <w:sz w:val="24"/>
                <w:szCs w:val="24"/>
                <w:lang w:val="en-US" w:eastAsia="zh-CN" w:bidi="ar-SA"/>
              </w:rPr>
              <w:t>人们在日常的学习生活中，由于主客观条件不同，因此挫折反应也各不相同。需要强调的是，人们在遭遇挫折时的心理与行为反应，有积极的也有消极的，这是人们在生活经验中习得的结果，无所谓对错。</w:t>
            </w:r>
          </w:p>
          <w:p w14:paraId="01D6FA72">
            <w:pPr>
              <w:pStyle w:val="15"/>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textAlignment w:val="auto"/>
              <w:rPr>
                <w:rFonts w:hint="eastAsia" w:ascii="Times New Roman" w:hAnsi="Times New Roman" w:cs="Times New Roman"/>
                <w:b w:val="0"/>
                <w:bCs/>
                <w:sz w:val="24"/>
                <w:szCs w:val="24"/>
                <w:lang w:val="en-US" w:eastAsia="zh-CN" w:bidi="ar-SA"/>
              </w:rPr>
            </w:pPr>
            <w:r>
              <w:rPr>
                <w:rFonts w:hint="eastAsia" w:ascii="Times New Roman" w:hAnsi="Times New Roman" w:cs="Times New Roman"/>
                <w:b w:val="0"/>
                <w:bCs/>
                <w:sz w:val="24"/>
                <w:szCs w:val="24"/>
                <w:lang w:val="en-US" w:eastAsia="zh-CN" w:bidi="ar-SA"/>
              </w:rPr>
              <w:t>1. 情绪性反应</w:t>
            </w:r>
          </w:p>
          <w:p w14:paraId="4E71BFAB">
            <w:pPr>
              <w:pStyle w:val="15"/>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textAlignment w:val="auto"/>
              <w:rPr>
                <w:rFonts w:hint="eastAsia" w:ascii="Times New Roman" w:hAnsi="Times New Roman" w:cs="Times New Roman"/>
                <w:b w:val="0"/>
                <w:bCs/>
                <w:sz w:val="24"/>
                <w:szCs w:val="24"/>
                <w:lang w:val="en-US" w:eastAsia="zh-CN" w:bidi="ar-SA"/>
              </w:rPr>
            </w:pPr>
            <w:r>
              <w:rPr>
                <w:rFonts w:hint="eastAsia" w:ascii="Times New Roman" w:hAnsi="Times New Roman" w:cs="Times New Roman"/>
                <w:b w:val="0"/>
                <w:bCs/>
                <w:sz w:val="24"/>
                <w:szCs w:val="24"/>
                <w:lang w:val="en-US" w:eastAsia="zh-CN" w:bidi="ar-SA"/>
              </w:rPr>
              <w:t>情绪性反应是指人们在受到挫折时伴随着强烈的紧张、愤怒、焦虑等情绪所做出的反应，可能表现为强烈的内心体验，也可能表现为特定的表情或行为反应。情绪性反应多为消极性反应，主要表现为焦虑、冷漠、退行、幻想、逃避、固执、攻击、自杀等。</w:t>
            </w:r>
          </w:p>
          <w:p w14:paraId="30E1224F">
            <w:pPr>
              <w:pStyle w:val="15"/>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textAlignment w:val="auto"/>
              <w:rPr>
                <w:rFonts w:hint="eastAsia" w:ascii="Times New Roman" w:hAnsi="Times New Roman" w:cs="Times New Roman"/>
                <w:b w:val="0"/>
                <w:bCs/>
                <w:sz w:val="24"/>
                <w:szCs w:val="24"/>
                <w:lang w:val="en-US" w:eastAsia="zh-CN" w:bidi="ar-SA"/>
              </w:rPr>
            </w:pPr>
            <w:r>
              <w:rPr>
                <w:rFonts w:hint="eastAsia" w:ascii="Times New Roman" w:hAnsi="Times New Roman" w:cs="Times New Roman"/>
                <w:b w:val="0"/>
                <w:bCs/>
                <w:sz w:val="24"/>
                <w:szCs w:val="24"/>
                <w:lang w:val="en-US" w:eastAsia="zh-CN" w:bidi="ar-SA"/>
              </w:rPr>
              <w:t>2. 理智性反应</w:t>
            </w:r>
          </w:p>
          <w:p w14:paraId="619872BB">
            <w:pPr>
              <w:pStyle w:val="15"/>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textAlignment w:val="auto"/>
              <w:rPr>
                <w:rFonts w:hint="eastAsia" w:ascii="Times New Roman" w:hAnsi="Times New Roman" w:cs="Times New Roman"/>
                <w:b w:val="0"/>
                <w:bCs/>
                <w:sz w:val="24"/>
                <w:szCs w:val="24"/>
                <w:lang w:val="en-US" w:eastAsia="zh-CN" w:bidi="ar-SA"/>
              </w:rPr>
            </w:pPr>
            <w:r>
              <w:rPr>
                <w:rFonts w:hint="eastAsia" w:ascii="Times New Roman" w:hAnsi="Times New Roman" w:cs="Times New Roman"/>
                <w:b w:val="0"/>
                <w:bCs/>
                <w:sz w:val="24"/>
                <w:szCs w:val="24"/>
                <w:lang w:val="en-US" w:eastAsia="zh-CN" w:bidi="ar-SA"/>
              </w:rPr>
              <w:t>理智性反应是指人们在受到挫折后，采取积极进取的态度，在理智的控制下所做出的反应。通常，人们在遭受挫折后都会出现紧张状态，都会在某种程度上做出某种情绪性反应。</w:t>
            </w:r>
          </w:p>
          <w:p w14:paraId="616FF700">
            <w:pPr>
              <w:pStyle w:val="15"/>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textAlignment w:val="auto"/>
              <w:rPr>
                <w:rFonts w:hint="eastAsia" w:ascii="Times New Roman" w:hAnsi="Times New Roman" w:cs="Times New Roman"/>
                <w:b w:val="0"/>
                <w:bCs/>
                <w:sz w:val="24"/>
                <w:szCs w:val="24"/>
                <w:lang w:val="en-US" w:eastAsia="zh-CN" w:bidi="ar-SA"/>
              </w:rPr>
            </w:pPr>
            <w:r>
              <w:rPr>
                <w:rFonts w:hint="eastAsia" w:ascii="Times New Roman" w:hAnsi="Times New Roman" w:cs="Times New Roman"/>
                <w:b w:val="0"/>
                <w:bCs/>
                <w:sz w:val="24"/>
                <w:szCs w:val="24"/>
                <w:lang w:val="en-US" w:eastAsia="zh-CN" w:bidi="ar-SA"/>
              </w:rPr>
              <w:t>3. 个性的变化</w:t>
            </w:r>
          </w:p>
          <w:p w14:paraId="5B40E67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Times New Roman" w:hAnsi="Times New Roman" w:cs="Times New Roman"/>
                <w:b/>
                <w:sz w:val="21"/>
                <w:szCs w:val="24"/>
                <w:lang w:val="en-US" w:eastAsia="zh-CN" w:bidi="ar-SA"/>
              </w:rPr>
            </w:pPr>
            <w:r>
              <w:rPr>
                <w:rFonts w:hint="eastAsia" w:ascii="Times New Roman" w:hAnsi="Times New Roman" w:cs="Times New Roman"/>
                <w:b w:val="0"/>
                <w:bCs/>
                <w:sz w:val="24"/>
                <w:szCs w:val="24"/>
                <w:lang w:val="en-US" w:eastAsia="zh-CN" w:bidi="ar-SA"/>
              </w:rPr>
              <w:t>通常情况下，挫折对人的影响都是暂时的，随着具体挫折情境和条件的改变，随着时间的推移或受挫者认识上的变化，受挫者在受到挫折后所感受到的紧张状态会逐渐消失。</w:t>
            </w:r>
          </w:p>
        </w:tc>
        <w:tc>
          <w:tcPr>
            <w:tcW w:w="1527" w:type="dxa"/>
            <w:tcBorders>
              <w:top w:val="dashSmallGap" w:color="70AD47" w:themeColor="accent6" w:sz="4" w:space="0"/>
              <w:left w:val="dashSmallGap" w:color="70AD47" w:themeColor="accent6" w:sz="4" w:space="0"/>
              <w:bottom w:val="dashSmallGap" w:color="70AD47" w:themeColor="accent6" w:sz="4" w:space="0"/>
            </w:tcBorders>
            <w:shd w:val="clear" w:color="auto" w:fill="auto"/>
            <w:vAlign w:val="center"/>
          </w:tcPr>
          <w:p w14:paraId="58794378">
            <w:pPr>
              <w:spacing w:line="360" w:lineRule="auto"/>
              <w:jc w:val="left"/>
              <w:rPr>
                <w:rFonts w:ascii="Times New Roman" w:hAnsi="Times New Roman"/>
                <w:b/>
                <w:szCs w:val="24"/>
              </w:rPr>
            </w:pPr>
            <w:r>
              <w:rPr>
                <w:rFonts w:hint="eastAsia" w:ascii="Times New Roman" w:hAnsi="Times New Roman"/>
                <w:b/>
                <w:sz w:val="24"/>
                <w:szCs w:val="24"/>
                <w:lang w:eastAsia="zh-CN"/>
              </w:rPr>
              <w:t>讲述故事</w:t>
            </w:r>
            <w:r>
              <w:rPr>
                <w:rFonts w:hint="eastAsia" w:ascii="Times New Roman" w:hAnsi="Times New Roman"/>
                <w:b/>
                <w:sz w:val="24"/>
                <w:szCs w:val="24"/>
              </w:rPr>
              <w:t>《不知转弯的“情场”固执》，组织学生讨论</w:t>
            </w:r>
            <w:r>
              <w:rPr>
                <w:rFonts w:hint="eastAsia" w:ascii="Times New Roman" w:hAnsi="Times New Roman"/>
                <w:b/>
                <w:sz w:val="24"/>
                <w:szCs w:val="24"/>
                <w:lang w:eastAsia="zh-CN"/>
              </w:rPr>
              <w:t>心理含义</w:t>
            </w:r>
            <w:r>
              <w:rPr>
                <w:rFonts w:hint="eastAsia" w:ascii="Times New Roman" w:hAnsi="Times New Roman"/>
                <w:b/>
                <w:sz w:val="24"/>
                <w:szCs w:val="24"/>
              </w:rPr>
              <w:t>，了解</w:t>
            </w:r>
            <w:r>
              <w:rPr>
                <w:rFonts w:hint="eastAsia" w:ascii="Times New Roman" w:hAnsi="Times New Roman"/>
                <w:b/>
                <w:sz w:val="24"/>
                <w:szCs w:val="24"/>
                <w:lang w:eastAsia="zh-CN"/>
              </w:rPr>
              <w:t>挫折内容</w:t>
            </w:r>
            <w:r>
              <w:rPr>
                <w:rFonts w:hint="eastAsia" w:ascii="Times New Roman" w:hAnsi="Times New Roman"/>
                <w:b/>
                <w:sz w:val="24"/>
                <w:szCs w:val="24"/>
              </w:rPr>
              <w:t>，进一步增强学生对</w:t>
            </w:r>
            <w:r>
              <w:rPr>
                <w:rFonts w:hint="eastAsia" w:ascii="Times New Roman" w:hAnsi="Times New Roman"/>
                <w:b/>
                <w:sz w:val="24"/>
                <w:szCs w:val="24"/>
                <w:lang w:eastAsia="zh-CN"/>
              </w:rPr>
              <w:t>挫折的认知</w:t>
            </w:r>
            <w:r>
              <w:rPr>
                <w:rFonts w:hint="eastAsia" w:ascii="Times New Roman" w:hAnsi="Times New Roman"/>
                <w:b/>
                <w:sz w:val="24"/>
                <w:szCs w:val="24"/>
              </w:rPr>
              <w:t>。</w:t>
            </w:r>
          </w:p>
        </w:tc>
      </w:tr>
      <w:tr w14:paraId="37E74533">
        <w:trPr>
          <w:trHeight w:val="567" w:hRule="atLeast"/>
          <w:jc w:val="center"/>
        </w:trPr>
        <w:tc>
          <w:tcPr>
            <w:tcW w:w="1453" w:type="dxa"/>
            <w:tcBorders>
              <w:top w:val="dashSmallGap" w:color="70AD47" w:themeColor="accent6" w:sz="4" w:space="0"/>
              <w:bottom w:val="dashSmallGap" w:color="5B9BD5" w:themeColor="accent1" w:sz="4" w:space="0"/>
              <w:right w:val="dashSmallGap" w:color="F4B083" w:themeColor="accent2" w:themeTint="99" w:sz="4" w:space="0"/>
            </w:tcBorders>
            <w:shd w:val="clear" w:color="auto" w:fill="FBE5D6" w:themeFill="accent2" w:themeFillTint="32"/>
            <w:vAlign w:val="center"/>
          </w:tcPr>
          <w:p w14:paraId="74CE112B">
            <w:pPr>
              <w:spacing w:line="360" w:lineRule="auto"/>
              <w:jc w:val="center"/>
              <w:rPr>
                <w:rFonts w:ascii="微软雅黑" w:hAnsi="微软雅黑" w:eastAsia="微软雅黑"/>
                <w:b/>
                <w:color w:val="843C0B" w:themeColor="accent2" w:themeShade="80"/>
                <w:sz w:val="24"/>
                <w:szCs w:val="24"/>
              </w:rPr>
            </w:pPr>
            <w:r>
              <w:rPr>
                <w:rFonts w:hint="eastAsia" w:ascii="微软雅黑" w:hAnsi="微软雅黑" w:eastAsia="微软雅黑"/>
                <w:b/>
                <w:color w:val="843C0B" w:themeColor="accent2" w:themeShade="80"/>
                <w:sz w:val="24"/>
                <w:szCs w:val="24"/>
              </w:rPr>
              <w:t>继续探索</w:t>
            </w:r>
          </w:p>
          <w:p w14:paraId="745A2807">
            <w:pPr>
              <w:spacing w:line="360" w:lineRule="auto"/>
              <w:jc w:val="center"/>
              <w:rPr>
                <w:rFonts w:ascii="Times New Roman" w:hAnsi="Times New Roman"/>
              </w:rPr>
            </w:pPr>
            <w:r>
              <w:rPr>
                <w:rFonts w:ascii="Times New Roman" w:hAnsi="Times New Roman"/>
                <w:color w:val="843C0B" w:themeColor="accent2" w:themeShade="80"/>
                <w:szCs w:val="24"/>
              </w:rPr>
              <w:t>（</w:t>
            </w:r>
            <w:r>
              <w:rPr>
                <w:rFonts w:hint="eastAsia" w:ascii="Times New Roman" w:hAnsi="Times New Roman"/>
                <w:color w:val="843C0B" w:themeColor="accent2" w:themeShade="80"/>
                <w:szCs w:val="24"/>
                <w:lang w:val="en-US" w:eastAsia="zh-CN"/>
              </w:rPr>
              <w:t>3</w:t>
            </w:r>
            <w:r>
              <w:rPr>
                <w:rFonts w:ascii="Times New Roman" w:hAnsi="Times New Roman"/>
                <w:color w:val="843C0B" w:themeColor="accent2" w:themeShade="80"/>
                <w:szCs w:val="24"/>
              </w:rPr>
              <w:t>5</w:t>
            </w:r>
            <w:r>
              <w:rPr>
                <w:rFonts w:hint="eastAsia" w:ascii="Times New Roman" w:hAnsi="Times New Roman"/>
                <w:color w:val="843C0B" w:themeColor="accent2" w:themeShade="80"/>
                <w:szCs w:val="24"/>
              </w:rPr>
              <w:t>min</w:t>
            </w:r>
            <w:r>
              <w:rPr>
                <w:rFonts w:ascii="Times New Roman" w:hAnsi="Times New Roman"/>
                <w:color w:val="843C0B" w:themeColor="accent2" w:themeShade="80"/>
                <w:szCs w:val="24"/>
              </w:rPr>
              <w:t>）</w:t>
            </w:r>
          </w:p>
        </w:tc>
        <w:tc>
          <w:tcPr>
            <w:tcW w:w="6658" w:type="dxa"/>
            <w:tcBorders>
              <w:top w:val="dashSmallGap" w:color="70AD47" w:themeColor="accent6" w:sz="4" w:space="0"/>
              <w:left w:val="dashSmallGap" w:color="F4B083" w:themeColor="accent2" w:themeTint="99" w:sz="4" w:space="0"/>
              <w:bottom w:val="dashSmallGap" w:color="5B9BD5" w:themeColor="accent1" w:sz="4" w:space="0"/>
              <w:right w:val="dashSmallGap" w:color="F4B083" w:themeColor="accent2" w:themeTint="99" w:sz="4" w:space="0"/>
            </w:tcBorders>
            <w:vAlign w:val="center"/>
          </w:tcPr>
          <w:p w14:paraId="0E8A1334">
            <w:pPr>
              <w:keepNext w:val="0"/>
              <w:keepLines w:val="0"/>
              <w:widowControl/>
              <w:suppressLineNumbers w:val="0"/>
              <w:spacing w:before="0" w:beforeAutospacing="0" w:after="0" w:afterAutospacing="0" w:line="360" w:lineRule="auto"/>
              <w:ind w:left="0" w:right="0"/>
              <w:rPr>
                <w:rFonts w:hint="default" w:ascii="Times New Roman" w:hAnsi="Times New Roman"/>
                <w:b/>
                <w:bCs/>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sz w:val="24"/>
                <w:szCs w:val="24"/>
              </w:rPr>
              <w:t>了解了什么是挫折概述后，让我们一起来看看大学生面对挫折的应对方法</w:t>
            </w:r>
            <w:r>
              <w:rPr>
                <w:rFonts w:hint="eastAsia" w:ascii="Times New Roman" w:hAnsi="Times New Roman"/>
                <w:b/>
                <w:bCs/>
                <w:sz w:val="24"/>
                <w:szCs w:val="24"/>
              </w:rPr>
              <w:t>。首先请几位同学来分享一下</w:t>
            </w:r>
            <w:r>
              <w:rPr>
                <w:rFonts w:hint="eastAsia" w:ascii="Times New Roman" w:hAnsi="Times New Roman"/>
                <w:b/>
                <w:bCs/>
                <w:sz w:val="24"/>
                <w:szCs w:val="24"/>
                <w:lang w:eastAsia="zh-CN"/>
              </w:rPr>
              <w:t>对大学生面对挫折的应对方法的理解吧</w:t>
            </w:r>
            <w:r>
              <w:rPr>
                <w:rFonts w:hint="eastAsia" w:ascii="Times New Roman" w:hAnsi="Times New Roman"/>
                <w:b/>
                <w:bCs/>
                <w:sz w:val="24"/>
                <w:szCs w:val="24"/>
              </w:rPr>
              <w:t>。</w:t>
            </w:r>
          </w:p>
          <w:p w14:paraId="2CC24229">
            <w:pPr>
              <w:keepNext w:val="0"/>
              <w:keepLines w:val="0"/>
              <w:widowControl/>
              <w:suppressLineNumbers w:val="0"/>
              <w:spacing w:before="0" w:beforeAutospacing="0" w:after="0" w:afterAutospacing="0" w:line="360" w:lineRule="auto"/>
              <w:ind w:left="0" w:right="0"/>
              <w:rPr>
                <w:rFonts w:hint="default" w:ascii="Times New Roman" w:hAnsi="Times New Roman"/>
                <w:b/>
                <w:color w:val="CC0066"/>
                <w:sz w:val="24"/>
                <w:szCs w:val="24"/>
              </w:rPr>
            </w:pPr>
            <w:r>
              <w:rPr>
                <w:rFonts w:hint="eastAsia" w:ascii="Times New Roman" w:hAnsi="Times New Roman"/>
                <w:sz w:val="24"/>
                <w:szCs w:val="24"/>
              </w:rPr>
              <w:t>【</w:t>
            </w:r>
            <w:r>
              <w:rPr>
                <w:rFonts w:hint="eastAsia" w:ascii="Times New Roman" w:hAnsi="Times New Roman"/>
                <w:b/>
                <w:sz w:val="24"/>
                <w:szCs w:val="24"/>
              </w:rPr>
              <w:t>学生</w:t>
            </w:r>
            <w:r>
              <w:rPr>
                <w:rFonts w:hint="eastAsia" w:ascii="Times New Roman" w:hAnsi="Times New Roman"/>
                <w:sz w:val="24"/>
                <w:szCs w:val="24"/>
              </w:rPr>
              <w:t>】</w:t>
            </w:r>
            <w:r>
              <w:rPr>
                <w:rFonts w:hint="eastAsia" w:ascii="Times New Roman" w:hAnsi="Times New Roman"/>
                <w:b/>
                <w:color w:val="CC0066"/>
                <w:sz w:val="24"/>
                <w:szCs w:val="24"/>
              </w:rPr>
              <w:t>分享</w:t>
            </w:r>
            <w:r>
              <w:rPr>
                <w:rFonts w:hint="eastAsia" w:ascii="Times New Roman" w:hAnsi="Times New Roman"/>
                <w:b/>
                <w:color w:val="CC0066"/>
                <w:sz w:val="24"/>
                <w:szCs w:val="24"/>
                <w:lang w:eastAsia="zh-CN"/>
              </w:rPr>
              <w:t>见解</w:t>
            </w:r>
            <w:r>
              <w:rPr>
                <w:rFonts w:hint="eastAsia" w:ascii="Times New Roman" w:hAnsi="Times New Roman"/>
                <w:b/>
                <w:color w:val="CC0066"/>
                <w:sz w:val="24"/>
                <w:szCs w:val="24"/>
              </w:rPr>
              <w:t>。</w:t>
            </w:r>
          </w:p>
          <w:p w14:paraId="6AD78338">
            <w:pPr>
              <w:keepNext w:val="0"/>
              <w:keepLines w:val="0"/>
              <w:widowControl/>
              <w:suppressLineNumbers w:val="0"/>
              <w:spacing w:before="0" w:beforeAutospacing="0" w:after="0" w:afterAutospacing="0" w:line="360" w:lineRule="auto"/>
              <w:ind w:left="0" w:right="0"/>
              <w:rPr>
                <w:rFonts w:hint="eastAsia" w:ascii="Times New Roman" w:hAnsi="Times New Roman"/>
                <w:b/>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sz w:val="24"/>
                <w:szCs w:val="24"/>
              </w:rPr>
              <w:t>大家都</w:t>
            </w:r>
            <w:r>
              <w:rPr>
                <w:rFonts w:hint="eastAsia" w:ascii="Times New Roman" w:hAnsi="Times New Roman"/>
                <w:b/>
                <w:sz w:val="24"/>
                <w:szCs w:val="24"/>
                <w:lang w:eastAsia="zh-CN"/>
              </w:rPr>
              <w:t>对大学生面对挫折的应对方法有着自己的见解</w:t>
            </w:r>
            <w:r>
              <w:rPr>
                <w:rFonts w:hint="eastAsia" w:ascii="Times New Roman" w:hAnsi="Times New Roman"/>
                <w:b/>
                <w:sz w:val="24"/>
                <w:szCs w:val="24"/>
              </w:rPr>
              <w:t>，但还不够全面和系统，大学生要想获得发展，实现自己的远大理想和奋斗目标，就必须在实践中不断磨炼自己，努力提高自己的挫折承受力和意志力。</w:t>
            </w:r>
          </w:p>
          <w:p w14:paraId="5CF18B74">
            <w:pPr>
              <w:keepNext w:val="0"/>
              <w:keepLines w:val="0"/>
              <w:widowControl/>
              <w:suppressLineNumbers w:val="0"/>
              <w:tabs>
                <w:tab w:val="left" w:pos="1320"/>
              </w:tabs>
              <w:spacing w:before="0" w:beforeAutospacing="0" w:after="0" w:afterAutospacing="0" w:line="360" w:lineRule="auto"/>
              <w:ind w:left="0" w:right="0"/>
              <w:jc w:val="left"/>
              <w:rPr>
                <w:rFonts w:hint="eastAsia" w:ascii="宋体" w:hAnsi="宋体" w:eastAsia="宋体" w:cs="宋体"/>
                <w:kern w:val="0"/>
                <w:sz w:val="24"/>
                <w:szCs w:val="24"/>
                <w:lang w:eastAsia="zh-CN"/>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bCs/>
                <w:sz w:val="24"/>
                <w:szCs w:val="24"/>
                <w:lang w:eastAsia="zh-CN"/>
              </w:rPr>
              <w:t>讲述故事</w:t>
            </w:r>
            <w:r>
              <w:rPr>
                <w:rFonts w:hint="eastAsia" w:ascii="Times New Roman" w:hAnsi="Times New Roman"/>
                <w:b/>
                <w:sz w:val="24"/>
                <w:szCs w:val="24"/>
              </w:rPr>
              <w:t>《郎平和中国女排的故事》</w:t>
            </w:r>
          </w:p>
          <w:p w14:paraId="3838A128">
            <w:pPr>
              <w:keepNext w:val="0"/>
              <w:keepLines w:val="0"/>
              <w:widowControl/>
              <w:suppressLineNumbers w:val="0"/>
              <w:spacing w:before="0" w:beforeAutospacing="0" w:after="0" w:afterAutospacing="0" w:line="360" w:lineRule="auto"/>
              <w:ind w:left="0" w:right="0"/>
              <w:rPr>
                <w:rFonts w:hint="default" w:ascii="Times New Roman" w:hAnsi="Times New Roman"/>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color w:val="CC0066"/>
                <w:sz w:val="24"/>
                <w:szCs w:val="24"/>
              </w:rPr>
              <w:t>思考问题，</w:t>
            </w:r>
            <w:r>
              <w:rPr>
                <w:rFonts w:hint="eastAsia" w:ascii="Times New Roman" w:hAnsi="Times New Roman"/>
                <w:b/>
                <w:color w:val="CC0066"/>
                <w:sz w:val="24"/>
                <w:szCs w:val="24"/>
                <w:lang w:eastAsia="zh-CN"/>
              </w:rPr>
              <w:t>你学到了什么</w:t>
            </w:r>
            <w:r>
              <w:rPr>
                <w:rFonts w:hint="eastAsia" w:ascii="Times New Roman" w:hAnsi="Times New Roman"/>
                <w:b/>
                <w:color w:val="CC0066"/>
                <w:sz w:val="24"/>
                <w:szCs w:val="24"/>
              </w:rPr>
              <w:t>？</w:t>
            </w:r>
          </w:p>
          <w:p w14:paraId="7189B282">
            <w:pPr>
              <w:keepNext w:val="0"/>
              <w:keepLines w:val="0"/>
              <w:suppressLineNumbers w:val="0"/>
              <w:spacing w:before="0" w:beforeAutospacing="0" w:after="0" w:afterAutospacing="0" w:line="360" w:lineRule="auto"/>
              <w:ind w:left="0" w:right="0" w:firstLine="721" w:firstLineChars="300"/>
              <w:rPr>
                <w:rFonts w:hint="eastAsia" w:ascii="Times New Roman" w:hAnsi="Times New Roman"/>
                <w:b/>
                <w:sz w:val="24"/>
                <w:szCs w:val="24"/>
              </w:rPr>
            </w:pPr>
            <w:r>
              <w:rPr>
                <w:rFonts w:hint="eastAsia" w:ascii="Times New Roman" w:hAnsi="Times New Roman"/>
                <w:b/>
                <w:sz w:val="24"/>
                <w:szCs w:val="24"/>
              </w:rPr>
              <w:t>临危不乱，一锤定音，那是荡气回肠的一战！拦击困难、挫折和病痛，把拼搏精神如钉子般砸进。一回回倒地，一次次跃起，一记记扣杀，点染几代青春，唤醒大国梦想。因排球而生，为荣誉而战。一把铁榔头，一个大传奇！</w:t>
            </w:r>
          </w:p>
          <w:p w14:paraId="12B516D0">
            <w:pPr>
              <w:keepNext w:val="0"/>
              <w:keepLines w:val="0"/>
              <w:suppressLineNumbers w:val="0"/>
              <w:spacing w:before="0" w:beforeAutospacing="0" w:after="0" w:afterAutospacing="0" w:line="360" w:lineRule="auto"/>
              <w:ind w:left="0" w:right="0"/>
              <w:rPr>
                <w:rFonts w:hint="default" w:ascii="Times New Roman" w:hAnsi="Times New Roman" w:eastAsia="PMingLiU"/>
                <w:sz w:val="24"/>
                <w:szCs w:val="24"/>
                <w:lang w:eastAsia="zh-TW"/>
              </w:rPr>
            </w:pPr>
            <w:r>
              <w:rPr>
                <w:rFonts w:hint="eastAsia" w:ascii="Times New Roman" w:hAnsi="Times New Roman"/>
                <w:b/>
                <w:bCs/>
                <w:sz w:val="24"/>
                <w:szCs w:val="24"/>
              </w:rPr>
              <w:t>【</w:t>
            </w:r>
            <w:r>
              <w:rPr>
                <w:rFonts w:hint="eastAsia" w:ascii="Times New Roman" w:hAnsi="Times New Roman"/>
                <w:b/>
                <w:sz w:val="24"/>
                <w:szCs w:val="24"/>
              </w:rPr>
              <w:t>学生</w:t>
            </w:r>
            <w:r>
              <w:rPr>
                <w:rFonts w:hint="eastAsia" w:ascii="Times New Roman" w:hAnsi="Times New Roman"/>
                <w:b/>
                <w:bCs/>
                <w:sz w:val="24"/>
                <w:szCs w:val="24"/>
              </w:rPr>
              <w:t>】</w:t>
            </w:r>
            <w:r>
              <w:rPr>
                <w:rFonts w:hint="eastAsia" w:ascii="Times New Roman" w:hAnsi="Times New Roman"/>
                <w:b/>
                <w:bCs/>
                <w:color w:val="CC0066"/>
                <w:sz w:val="24"/>
                <w:szCs w:val="24"/>
              </w:rPr>
              <w:t>理解、</w:t>
            </w:r>
            <w:r>
              <w:rPr>
                <w:rFonts w:hint="eastAsia" w:ascii="Times New Roman" w:hAnsi="Times New Roman"/>
                <w:b/>
                <w:bCs/>
                <w:color w:val="CC0066"/>
                <w:sz w:val="24"/>
                <w:szCs w:val="24"/>
                <w:lang w:eastAsia="zh-CN"/>
              </w:rPr>
              <w:t>讨论</w:t>
            </w:r>
            <w:r>
              <w:rPr>
                <w:rFonts w:hint="eastAsia" w:ascii="Times New Roman" w:hAnsi="Times New Roman"/>
                <w:b/>
                <w:bCs/>
                <w:color w:val="CC0066"/>
                <w:sz w:val="24"/>
                <w:szCs w:val="24"/>
              </w:rPr>
              <w:t>。</w:t>
            </w:r>
          </w:p>
          <w:p w14:paraId="1B2533A8">
            <w:pPr>
              <w:keepNext w:val="0"/>
              <w:keepLines w:val="0"/>
              <w:widowControl/>
              <w:suppressLineNumbers w:val="0"/>
              <w:spacing w:before="0" w:beforeAutospacing="0" w:after="0" w:afterAutospacing="0" w:line="360" w:lineRule="auto"/>
              <w:ind w:left="0" w:right="0"/>
              <w:rPr>
                <w:rFonts w:hint="default" w:ascii="Times New Roman" w:hAnsi="Times New Roman"/>
                <w:b/>
                <w:color w:val="CC0066"/>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color w:val="CC0066"/>
                <w:sz w:val="24"/>
                <w:szCs w:val="24"/>
              </w:rPr>
              <w:t>大学生面对挫折的应对方法。</w:t>
            </w:r>
          </w:p>
          <w:p w14:paraId="22B44BA5">
            <w:pPr>
              <w:keepNext w:val="0"/>
              <w:keepLines w:val="0"/>
              <w:widowControl/>
              <w:suppressLineNumbers w:val="0"/>
              <w:spacing w:before="0" w:beforeAutospacing="0" w:after="0" w:afterAutospacing="0" w:line="360" w:lineRule="auto"/>
              <w:ind w:left="0" w:right="0" w:firstLine="480" w:firstLineChars="200"/>
              <w:rPr>
                <w:rFonts w:hint="eastAsia" w:ascii="Times New Roman" w:hAnsi="Times New Roman"/>
                <w:sz w:val="24"/>
                <w:szCs w:val="24"/>
              </w:rPr>
            </w:pPr>
            <w:r>
              <w:rPr>
                <w:rFonts w:hint="eastAsia" w:ascii="Times New Roman" w:hAnsi="Times New Roman"/>
                <w:b/>
                <w:sz w:val="24"/>
                <w:szCs w:val="24"/>
              </w:rPr>
              <w:t>一、挫折的心理防御机制</w:t>
            </w:r>
          </w:p>
          <w:p w14:paraId="08C4A132">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 w:val="24"/>
                <w:szCs w:val="24"/>
              </w:rPr>
            </w:pPr>
            <w:r>
              <w:rPr>
                <w:rFonts w:hint="eastAsia" w:ascii="Times New Roman" w:hAnsi="Times New Roman"/>
                <w:sz w:val="24"/>
                <w:szCs w:val="24"/>
              </w:rPr>
              <w:t>（一）积极的心理防御方式</w:t>
            </w:r>
          </w:p>
          <w:p w14:paraId="3440F358">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 w:val="24"/>
                <w:szCs w:val="24"/>
                <w:lang w:eastAsia="zh-CN"/>
              </w:rPr>
            </w:pPr>
            <w:r>
              <w:rPr>
                <w:rFonts w:hint="eastAsia" w:ascii="Times New Roman" w:hAnsi="Times New Roman"/>
                <w:sz w:val="24"/>
                <w:szCs w:val="24"/>
              </w:rPr>
              <w:t>这是在理智指导下采取的形式，对挫折反应具有建设性效果，这种结果可以长期吸引受挫者的注意力，从而获得力量，最终实现目标。它主要有以下几种：改变策略，是当人发现自己设定的目标无法实现时，就会降低目标或寻求其他的方式来达到目的；补偿，是当人们发现困难不可避免的时候就会寻找另外一种环境和另一方面成功来补偿</w:t>
            </w:r>
            <w:r>
              <w:rPr>
                <w:rFonts w:hint="eastAsia" w:ascii="Times New Roman" w:hAnsi="Times New Roman"/>
                <w:sz w:val="24"/>
                <w:szCs w:val="24"/>
                <w:lang w:eastAsia="zh-CN"/>
              </w:rPr>
              <w:t>。</w:t>
            </w:r>
          </w:p>
          <w:p w14:paraId="341D2B15">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 w:val="24"/>
                <w:szCs w:val="24"/>
                <w:lang w:val="en-US" w:eastAsia="zh-CN"/>
              </w:rPr>
            </w:pPr>
            <w:r>
              <w:rPr>
                <w:rFonts w:hint="eastAsia" w:ascii="Times New Roman" w:hAnsi="Times New Roman"/>
                <w:sz w:val="24"/>
                <w:szCs w:val="24"/>
                <w:lang w:val="en-US" w:eastAsia="zh-CN"/>
              </w:rPr>
              <w:t>（二）消极的心理防御方式</w:t>
            </w:r>
          </w:p>
          <w:p w14:paraId="730A4C03">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 w:val="24"/>
                <w:szCs w:val="24"/>
                <w:lang w:val="en-US" w:eastAsia="zh-CN"/>
              </w:rPr>
            </w:pPr>
            <w:r>
              <w:rPr>
                <w:rFonts w:hint="eastAsia" w:ascii="Times New Roman" w:hAnsi="Times New Roman"/>
                <w:sz w:val="24"/>
                <w:szCs w:val="24"/>
                <w:lang w:val="en-US" w:eastAsia="zh-CN"/>
              </w:rPr>
              <w:t>这是非理性的对抗方式，人们的心理紧张持续到一定程度，往往会无意识地采取消极自我防御方式，这时候人们往往只注意到自己的失败，他们的情绪苦闷、紧张、失去控制，自己的承受能力被突破，挫折反应开始变得缺乏理智而混乱，可能会出现几种常见的反应：发泄、退缩、退行、推诿责任和投射。</w:t>
            </w:r>
          </w:p>
          <w:p w14:paraId="3BD296F8">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 w:val="24"/>
                <w:szCs w:val="24"/>
                <w:lang w:val="en-US" w:eastAsia="zh-CN"/>
              </w:rPr>
            </w:pPr>
            <w:r>
              <w:rPr>
                <w:rFonts w:hint="eastAsia" w:ascii="Times New Roman" w:hAnsi="Times New Roman"/>
                <w:sz w:val="24"/>
                <w:szCs w:val="24"/>
                <w:lang w:val="en-US" w:eastAsia="zh-CN"/>
              </w:rPr>
              <w:t>（三）妥协的心理防御方式</w:t>
            </w:r>
          </w:p>
          <w:p w14:paraId="568EB5C5">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 w:val="24"/>
                <w:szCs w:val="24"/>
                <w:lang w:val="en-US" w:eastAsia="zh-CN"/>
              </w:rPr>
            </w:pPr>
            <w:r>
              <w:rPr>
                <w:rFonts w:hint="eastAsia" w:ascii="Times New Roman" w:hAnsi="Times New Roman"/>
                <w:sz w:val="24"/>
                <w:szCs w:val="24"/>
                <w:lang w:val="en-US" w:eastAsia="zh-CN"/>
              </w:rPr>
              <w:t>这是一种采取折中的办法来对待挫折，以消除内心不平衡的方式，常见的主要形式有：自我安慰，用自己需要的理由对自己不能实现的事实进行合理化解释，以“正当”的动机掩饰自己的行为，有的是“酸葡萄”式的合理化，有的则是“甜柠檬”式的合理化来安慰自己，并不用来欺骗别人。</w:t>
            </w:r>
          </w:p>
          <w:p w14:paraId="487BE696">
            <w:pPr>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 w:val="24"/>
                <w:szCs w:val="24"/>
                <w:lang w:val="en-US" w:eastAsia="zh-CN"/>
              </w:rPr>
            </w:pPr>
            <w:r>
              <w:rPr>
                <w:rFonts w:hint="eastAsia" w:ascii="Times New Roman" w:hAnsi="Times New Roman"/>
                <w:sz w:val="24"/>
                <w:szCs w:val="24"/>
                <w:lang w:val="en-US" w:eastAsia="zh-CN"/>
              </w:rPr>
              <w:t>理性应对挫折</w:t>
            </w:r>
          </w:p>
          <w:p w14:paraId="78453EA5">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 w:val="24"/>
                <w:szCs w:val="24"/>
                <w:lang w:val="en-US" w:eastAsia="zh-CN"/>
              </w:rPr>
            </w:pPr>
            <w:r>
              <w:rPr>
                <w:rFonts w:hint="eastAsia" w:ascii="Times New Roman" w:hAnsi="Times New Roman"/>
                <w:sz w:val="24"/>
                <w:szCs w:val="24"/>
                <w:lang w:val="en-US" w:eastAsia="zh-CN"/>
              </w:rPr>
              <w:t>（一）正确认识自我</w:t>
            </w:r>
          </w:p>
          <w:p w14:paraId="72D27DD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 w:val="24"/>
                <w:szCs w:val="24"/>
                <w:lang w:val="en-US" w:eastAsia="zh-CN"/>
              </w:rPr>
            </w:pPr>
            <w:r>
              <w:rPr>
                <w:rFonts w:hint="eastAsia" w:ascii="Times New Roman" w:hAnsi="Times New Roman"/>
                <w:sz w:val="24"/>
                <w:szCs w:val="24"/>
                <w:lang w:val="en-US" w:eastAsia="zh-CN"/>
              </w:rPr>
              <w:t>客观、全面地认识自己，分析自己的长处和不足，积极肯定自己的优点，但是也不否定缺点，承认自己既有优势也有不足，接受自己不能改变的部分，改变自己能改变的部分。</w:t>
            </w:r>
          </w:p>
          <w:p w14:paraId="09BBF393">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 w:val="24"/>
                <w:szCs w:val="24"/>
                <w:lang w:val="en-US" w:eastAsia="zh-CN"/>
              </w:rPr>
            </w:pPr>
            <w:r>
              <w:rPr>
                <w:rFonts w:hint="eastAsia" w:ascii="Times New Roman" w:hAnsi="Times New Roman"/>
                <w:sz w:val="24"/>
                <w:szCs w:val="24"/>
                <w:lang w:val="en-US" w:eastAsia="zh-CN"/>
              </w:rPr>
              <w:t>（二）合理归因</w:t>
            </w:r>
          </w:p>
          <w:p w14:paraId="1BEACFED">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 w:val="24"/>
                <w:szCs w:val="24"/>
                <w:lang w:val="en-US" w:eastAsia="zh-CN"/>
              </w:rPr>
            </w:pPr>
            <w:r>
              <w:rPr>
                <w:rFonts w:hint="eastAsia" w:ascii="Times New Roman" w:hAnsi="Times New Roman"/>
                <w:sz w:val="24"/>
                <w:szCs w:val="24"/>
                <w:lang w:val="en-US" w:eastAsia="zh-CN"/>
              </w:rPr>
              <w:t>对待挫折产生的原因，进行合理的归因，既要避免责任推诿，也要防止过度的自我责备。韦纳提出的归因理论把行为归因分为内部原因和外部原因，同时把稳定性作为另一维度，分为稳定和不稳定。</w:t>
            </w:r>
          </w:p>
          <w:p w14:paraId="742B7B41">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 w:val="24"/>
                <w:szCs w:val="24"/>
                <w:lang w:val="en-US" w:eastAsia="zh-CN"/>
              </w:rPr>
            </w:pPr>
            <w:r>
              <w:rPr>
                <w:rFonts w:hint="eastAsia" w:ascii="Times New Roman" w:hAnsi="Times New Roman"/>
                <w:sz w:val="24"/>
                <w:szCs w:val="24"/>
                <w:lang w:val="en-US" w:eastAsia="zh-CN"/>
              </w:rPr>
              <w:t>（三）调整抱负水平</w:t>
            </w:r>
          </w:p>
          <w:p w14:paraId="521ADC72">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 w:val="24"/>
                <w:szCs w:val="24"/>
                <w:lang w:val="en-US" w:eastAsia="zh-CN"/>
              </w:rPr>
            </w:pPr>
            <w:r>
              <w:rPr>
                <w:rFonts w:hint="eastAsia" w:ascii="Times New Roman" w:hAnsi="Times New Roman"/>
                <w:sz w:val="24"/>
                <w:szCs w:val="24"/>
                <w:lang w:val="en-US" w:eastAsia="zh-CN"/>
              </w:rPr>
              <w:t>大学生拥有远大的理想抱负是一件美好的事情，但是适度的抱负水平应该是在现有基础上经过艰苦努力可以达成的目标。如果目标设置过高，就可能导致无论怎么努力都无法达到自己的理想状态，长期下去会造成一种我总是失败、我是一个失败者的心理暗示，影响自我评价，还有可能放弃努力。</w:t>
            </w:r>
          </w:p>
          <w:p w14:paraId="28527F85">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 w:val="24"/>
                <w:szCs w:val="24"/>
                <w:lang w:val="en-US" w:eastAsia="zh-CN"/>
              </w:rPr>
            </w:pPr>
            <w:r>
              <w:rPr>
                <w:rFonts w:hint="eastAsia" w:ascii="Times New Roman" w:hAnsi="Times New Roman"/>
                <w:sz w:val="24"/>
                <w:szCs w:val="24"/>
                <w:lang w:val="en-US" w:eastAsia="zh-CN"/>
              </w:rPr>
              <w:t>（四）强健体魄</w:t>
            </w:r>
          </w:p>
          <w:p w14:paraId="79B4CEF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 w:val="24"/>
                <w:szCs w:val="24"/>
                <w:lang w:val="en-US" w:eastAsia="zh-CN"/>
              </w:rPr>
            </w:pPr>
            <w:r>
              <w:rPr>
                <w:rFonts w:hint="eastAsia" w:ascii="Times New Roman" w:hAnsi="Times New Roman"/>
                <w:sz w:val="24"/>
                <w:szCs w:val="24"/>
                <w:lang w:val="en-US" w:eastAsia="zh-CN"/>
              </w:rPr>
              <w:t>一个身体虚弱，疾病缠身的人更容易感受到挫折情绪和体验，感觉力不从心。大学生正值青春年华，充满了朝气和活力，在课余时间应该放下手机，走下网络，走向操场，参加自己喜欢的体育运动，不仅可以强身健体，还可以在体验到挫折的时候，采取体育运动的方式宣泄情绪，调整状态。</w:t>
            </w:r>
          </w:p>
          <w:p w14:paraId="02798A30">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 w:val="24"/>
                <w:szCs w:val="24"/>
                <w:lang w:val="en-US" w:eastAsia="zh-CN"/>
              </w:rPr>
            </w:pPr>
            <w:r>
              <w:rPr>
                <w:rFonts w:hint="eastAsia" w:ascii="Times New Roman" w:hAnsi="Times New Roman"/>
                <w:sz w:val="24"/>
                <w:szCs w:val="24"/>
                <w:lang w:val="en-US" w:eastAsia="zh-CN"/>
              </w:rPr>
              <w:t>（五）社会支持的作用</w:t>
            </w:r>
          </w:p>
          <w:p w14:paraId="2F943470">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 w:val="24"/>
                <w:szCs w:val="24"/>
                <w:lang w:val="en-US" w:eastAsia="zh-CN"/>
              </w:rPr>
            </w:pPr>
            <w:r>
              <w:rPr>
                <w:rFonts w:hint="eastAsia" w:ascii="Times New Roman" w:hAnsi="Times New Roman"/>
                <w:sz w:val="24"/>
                <w:szCs w:val="24"/>
                <w:lang w:val="en-US" w:eastAsia="zh-CN"/>
              </w:rPr>
              <w:t>社会支持为人们应对压力提供了更重要的方法。有良好、亲密社会关系的人能够感受到快乐、顽强和健康，来自家庭和朋友的社会支持能够成为压力性事件的有效缓冲垫。社会支持不仅能够在不良事件中提供心理支持，在良性事件中也会发挥重大的作用。</w:t>
            </w:r>
          </w:p>
          <w:p w14:paraId="302ECD6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 w:val="24"/>
                <w:szCs w:val="24"/>
                <w:lang w:val="en-US" w:eastAsia="zh-CN"/>
              </w:rPr>
            </w:pPr>
            <w:r>
              <w:rPr>
                <w:rFonts w:hint="eastAsia" w:ascii="Times New Roman" w:hAnsi="Times New Roman"/>
                <w:sz w:val="24"/>
                <w:szCs w:val="24"/>
                <w:lang w:val="en-US" w:eastAsia="zh-CN"/>
              </w:rPr>
              <w:t>（六）参加社会实践</w:t>
            </w:r>
          </w:p>
          <w:p w14:paraId="0889200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 w:val="24"/>
                <w:szCs w:val="24"/>
                <w:lang w:val="en-US" w:eastAsia="zh-CN"/>
              </w:rPr>
            </w:pPr>
            <w:r>
              <w:rPr>
                <w:rFonts w:hint="eastAsia" w:ascii="Times New Roman" w:hAnsi="Times New Roman"/>
                <w:sz w:val="24"/>
                <w:szCs w:val="24"/>
                <w:lang w:val="en-US" w:eastAsia="zh-CN"/>
              </w:rPr>
              <w:t>积极参加校内外社会实践，身体力行地和社会接触，虽然会看到社会阴暗、不公正的一面，但更要看到人与人之间的真诚善良，积累丰富的社会实践经验，也可以在丰富自己的人生阅历的同时，为自己积累更多的社会经验和应对挫折的方法。</w:t>
            </w:r>
          </w:p>
          <w:p w14:paraId="34911839">
            <w:pPr>
              <w:widowControl/>
              <w:spacing w:line="360" w:lineRule="auto"/>
              <w:rPr>
                <w:rFonts w:ascii="Times New Roman" w:hAnsi="Times New Roman"/>
              </w:rPr>
            </w:pPr>
            <w:r>
              <w:rPr>
                <w:rFonts w:hint="eastAsia" w:ascii="Times New Roman" w:hAnsi="Times New Roman"/>
                <w:b/>
                <w:bCs/>
                <w:sz w:val="24"/>
                <w:szCs w:val="24"/>
              </w:rPr>
              <w:t>【</w:t>
            </w:r>
            <w:r>
              <w:rPr>
                <w:rFonts w:hint="eastAsia" w:ascii="Times New Roman" w:hAnsi="Times New Roman"/>
                <w:b/>
                <w:sz w:val="24"/>
                <w:szCs w:val="24"/>
              </w:rPr>
              <w:t>学生</w:t>
            </w:r>
            <w:r>
              <w:rPr>
                <w:rFonts w:hint="eastAsia" w:ascii="Times New Roman" w:hAnsi="Times New Roman"/>
                <w:b/>
                <w:bCs/>
                <w:sz w:val="24"/>
                <w:szCs w:val="24"/>
              </w:rPr>
              <w:t>】</w:t>
            </w:r>
            <w:r>
              <w:rPr>
                <w:rFonts w:hint="eastAsia" w:ascii="Times New Roman" w:hAnsi="Times New Roman"/>
                <w:b/>
                <w:bCs/>
                <w:color w:val="CC0066"/>
                <w:sz w:val="24"/>
                <w:szCs w:val="24"/>
              </w:rPr>
              <w:t>理解、记忆。</w:t>
            </w:r>
          </w:p>
        </w:tc>
        <w:tc>
          <w:tcPr>
            <w:tcW w:w="1527" w:type="dxa"/>
            <w:tcBorders>
              <w:top w:val="dashSmallGap" w:color="70AD47" w:themeColor="accent6" w:sz="4" w:space="0"/>
              <w:left w:val="dashSmallGap" w:color="F4B083" w:themeColor="accent2" w:themeTint="99" w:sz="4" w:space="0"/>
              <w:bottom w:val="dashSmallGap" w:color="5B9BD5" w:themeColor="accent1" w:sz="4" w:space="0"/>
            </w:tcBorders>
            <w:shd w:val="clear" w:color="auto" w:fill="auto"/>
            <w:vAlign w:val="center"/>
          </w:tcPr>
          <w:p w14:paraId="56BF8B81">
            <w:pPr>
              <w:spacing w:line="360" w:lineRule="auto"/>
              <w:jc w:val="left"/>
              <w:rPr>
                <w:rFonts w:ascii="Times New Roman" w:hAnsi="Times New Roman"/>
                <w:b/>
                <w:szCs w:val="24"/>
              </w:rPr>
            </w:pPr>
            <w:r>
              <w:rPr>
                <w:rFonts w:hint="eastAsia" w:ascii="Times New Roman" w:hAnsi="Times New Roman"/>
                <w:b/>
                <w:sz w:val="24"/>
                <w:szCs w:val="24"/>
              </w:rPr>
              <w:t>通过</w:t>
            </w:r>
            <w:r>
              <w:rPr>
                <w:rFonts w:hint="eastAsia" w:ascii="Times New Roman" w:hAnsi="Times New Roman"/>
                <w:b/>
                <w:sz w:val="24"/>
                <w:szCs w:val="24"/>
                <w:lang w:eastAsia="zh-CN"/>
              </w:rPr>
              <w:t>分享见解</w:t>
            </w:r>
            <w:r>
              <w:rPr>
                <w:rFonts w:hint="eastAsia" w:ascii="Times New Roman" w:hAnsi="Times New Roman"/>
                <w:b/>
                <w:sz w:val="24"/>
                <w:szCs w:val="24"/>
              </w:rPr>
              <w:t>，带领学生</w:t>
            </w:r>
            <w:r>
              <w:rPr>
                <w:rFonts w:hint="eastAsia" w:ascii="Times New Roman" w:hAnsi="Times New Roman"/>
                <w:b/>
                <w:sz w:val="24"/>
                <w:szCs w:val="24"/>
                <w:lang w:eastAsia="zh-CN"/>
              </w:rPr>
              <w:t>进一步了解大学生面对挫折的应对方法，</w:t>
            </w:r>
            <w:r>
              <w:rPr>
                <w:rFonts w:hint="eastAsia" w:ascii="Times New Roman" w:hAnsi="Times New Roman"/>
                <w:b/>
                <w:sz w:val="24"/>
                <w:szCs w:val="24"/>
              </w:rPr>
              <w:t>并通过</w:t>
            </w:r>
            <w:r>
              <w:rPr>
                <w:rFonts w:hint="eastAsia" w:ascii="Times New Roman" w:hAnsi="Times New Roman"/>
                <w:b/>
                <w:sz w:val="24"/>
                <w:szCs w:val="24"/>
                <w:lang w:eastAsia="zh-CN"/>
              </w:rPr>
              <w:t>讲述故事</w:t>
            </w:r>
            <w:r>
              <w:rPr>
                <w:rFonts w:hint="eastAsia" w:ascii="Times New Roman" w:hAnsi="Times New Roman"/>
                <w:b/>
                <w:sz w:val="24"/>
                <w:szCs w:val="24"/>
              </w:rPr>
              <w:t>，客观直接的展示学习</w:t>
            </w:r>
            <w:r>
              <w:rPr>
                <w:rFonts w:hint="eastAsia" w:ascii="Times New Roman" w:hAnsi="Times New Roman"/>
                <w:b/>
                <w:sz w:val="24"/>
                <w:szCs w:val="24"/>
                <w:lang w:eastAsia="zh-CN"/>
              </w:rPr>
              <w:t>大学生面对挫折的应对方法</w:t>
            </w:r>
            <w:r>
              <w:rPr>
                <w:rFonts w:hint="eastAsia" w:ascii="Times New Roman" w:hAnsi="Times New Roman"/>
                <w:b/>
                <w:sz w:val="24"/>
                <w:szCs w:val="24"/>
              </w:rPr>
              <w:t>的基础知识。</w:t>
            </w:r>
          </w:p>
        </w:tc>
      </w:tr>
      <w:tr w14:paraId="78E5E59A">
        <w:trPr>
          <w:trHeight w:val="567" w:hRule="atLeast"/>
          <w:jc w:val="center"/>
        </w:trPr>
        <w:tc>
          <w:tcPr>
            <w:tcW w:w="1453" w:type="dxa"/>
            <w:tcBorders>
              <w:top w:val="dashSmallGap" w:color="5B9BD5" w:themeColor="accent1" w:sz="4" w:space="0"/>
              <w:bottom w:val="dashSmallGap" w:color="5B9BD5" w:themeColor="accent1" w:sz="4" w:space="0"/>
              <w:right w:val="dashSmallGap" w:color="5B9BD5" w:themeColor="accent1" w:sz="4" w:space="0"/>
            </w:tcBorders>
            <w:shd w:val="clear" w:color="auto" w:fill="EBF5FF"/>
            <w:vAlign w:val="center"/>
          </w:tcPr>
          <w:p w14:paraId="63DB8AE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微软雅黑" w:hAnsi="微软雅黑" w:eastAsia="微软雅黑"/>
                <w:b/>
                <w:color w:val="2F5597" w:themeColor="accent5" w:themeShade="BF"/>
                <w:sz w:val="24"/>
                <w:szCs w:val="24"/>
              </w:rPr>
            </w:pPr>
            <w:r>
              <w:rPr>
                <w:rFonts w:hint="eastAsia" w:ascii="微软雅黑" w:hAnsi="微软雅黑" w:eastAsia="微软雅黑"/>
                <w:b/>
                <w:color w:val="2F5597" w:themeColor="accent5" w:themeShade="BF"/>
                <w:sz w:val="24"/>
                <w:szCs w:val="24"/>
              </w:rPr>
              <w:t>强化练习</w:t>
            </w:r>
          </w:p>
          <w:p w14:paraId="2CFE88C4">
            <w:pPr>
              <w:spacing w:line="360" w:lineRule="auto"/>
              <w:jc w:val="center"/>
              <w:rPr>
                <w:rFonts w:ascii="Times New Roman" w:hAnsi="Times New Roman"/>
                <w:color w:val="2F5597" w:themeColor="accent5" w:themeShade="BF"/>
              </w:rPr>
            </w:pPr>
            <w:r>
              <w:rPr>
                <w:rFonts w:ascii="Times New Roman" w:hAnsi="Times New Roman"/>
                <w:color w:val="2F5597" w:themeColor="accent5" w:themeShade="BF"/>
                <w:szCs w:val="24"/>
              </w:rPr>
              <w:t>（5</w:t>
            </w:r>
            <w:r>
              <w:rPr>
                <w:rFonts w:hint="eastAsia" w:ascii="Times New Roman" w:hAnsi="Times New Roman"/>
                <w:color w:val="2F5597" w:themeColor="accent5" w:themeShade="BF"/>
                <w:szCs w:val="24"/>
              </w:rPr>
              <w:t>min</w:t>
            </w:r>
            <w:r>
              <w:rPr>
                <w:rFonts w:ascii="Times New Roman" w:hAnsi="Times New Roman"/>
                <w:color w:val="2F5597" w:themeColor="accent5" w:themeShade="BF"/>
                <w:szCs w:val="24"/>
              </w:rPr>
              <w:t>）</w:t>
            </w:r>
          </w:p>
        </w:tc>
        <w:tc>
          <w:tcPr>
            <w:tcW w:w="6658" w:type="dxa"/>
            <w:tcBorders>
              <w:top w:val="dashSmallGap" w:color="5B9BD5" w:themeColor="accent1" w:sz="4" w:space="0"/>
              <w:left w:val="dashSmallGap" w:color="5B9BD5" w:themeColor="accent1" w:sz="4" w:space="0"/>
              <w:bottom w:val="dashSmallGap" w:color="5B9BD5" w:themeColor="accent1" w:sz="4" w:space="0"/>
              <w:right w:val="dashSmallGap" w:color="5B9BD5" w:themeColor="accent1" w:sz="4" w:space="0"/>
            </w:tcBorders>
            <w:shd w:val="clear" w:color="auto" w:fill="F6FFFF"/>
            <w:vAlign w:val="center"/>
          </w:tcPr>
          <w:p w14:paraId="2CA7D0E9">
            <w:pPr>
              <w:keepNext w:val="0"/>
              <w:keepLines w:val="0"/>
              <w:suppressLineNumbers w:val="0"/>
              <w:spacing w:before="0" w:beforeAutospacing="0" w:after="0" w:afterAutospacing="0" w:line="360" w:lineRule="auto"/>
              <w:ind w:left="0" w:right="0"/>
              <w:rPr>
                <w:rFonts w:hint="default" w:ascii="Times New Roman" w:hAnsi="Times New Roman"/>
                <w:b/>
                <w:color w:val="CC0066"/>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color w:val="CC0066"/>
                <w:sz w:val="24"/>
                <w:szCs w:val="24"/>
              </w:rPr>
              <w:t>布置活动，强化学生理解。</w:t>
            </w:r>
          </w:p>
          <w:p w14:paraId="2D425B38">
            <w:pPr>
              <w:keepNext w:val="0"/>
              <w:keepLines w:val="0"/>
              <w:suppressLineNumbers w:val="0"/>
              <w:spacing w:before="0" w:beforeAutospacing="0" w:after="0" w:afterAutospacing="0" w:line="360" w:lineRule="auto"/>
              <w:ind w:left="0" w:right="0" w:firstLine="480" w:firstLineChars="200"/>
              <w:rPr>
                <w:rFonts w:hint="eastAsia" w:ascii="Times New Roman" w:hAnsi="Times New Roman"/>
                <w:b/>
                <w:sz w:val="24"/>
                <w:szCs w:val="24"/>
              </w:rPr>
            </w:pPr>
            <w:r>
              <w:rPr>
                <w:rFonts w:hint="eastAsia" w:ascii="Times New Roman" w:hAnsi="Times New Roman"/>
                <w:b/>
                <w:sz w:val="24"/>
                <w:szCs w:val="24"/>
              </w:rPr>
              <w:t>逆风飞扬，直面人生挫折</w:t>
            </w:r>
          </w:p>
          <w:p w14:paraId="4F2F4615">
            <w:pPr>
              <w:spacing w:line="360" w:lineRule="auto"/>
              <w:rPr>
                <w:rFonts w:ascii="Times New Roman" w:hAnsi="Times New Roman"/>
              </w:rPr>
            </w:pPr>
            <w:r>
              <w:rPr>
                <w:rFonts w:hint="eastAsia" w:ascii="Times New Roman" w:hAnsi="Times New Roman"/>
                <w:sz w:val="24"/>
                <w:szCs w:val="24"/>
              </w:rPr>
              <w:t>【</w:t>
            </w:r>
            <w:r>
              <w:rPr>
                <w:rFonts w:hint="eastAsia" w:ascii="Times New Roman" w:hAnsi="Times New Roman"/>
                <w:b/>
                <w:sz w:val="24"/>
                <w:szCs w:val="24"/>
              </w:rPr>
              <w:t>学生</w:t>
            </w:r>
            <w:r>
              <w:rPr>
                <w:rFonts w:hint="eastAsia" w:ascii="Times New Roman" w:hAnsi="Times New Roman"/>
                <w:sz w:val="24"/>
                <w:szCs w:val="24"/>
              </w:rPr>
              <w:t>】</w:t>
            </w:r>
            <w:r>
              <w:rPr>
                <w:rFonts w:hint="eastAsia" w:ascii="Times New Roman" w:hAnsi="Times New Roman"/>
                <w:b/>
                <w:color w:val="CC0066"/>
                <w:sz w:val="24"/>
                <w:szCs w:val="24"/>
              </w:rPr>
              <w:t>由成员在中央做主角说:“大风吹”，众人各占一位置并回答:“吹什么,”成员甲再说:“吹戴眼镜的人”，凡是有此特征的成员必须交换位置，成员甲也可抢位置。届时未抢到的位置者换至中央为主角。</w:t>
            </w:r>
          </w:p>
        </w:tc>
        <w:tc>
          <w:tcPr>
            <w:tcW w:w="1527" w:type="dxa"/>
            <w:tcBorders>
              <w:top w:val="dashSmallGap" w:color="5B9BD5" w:themeColor="accent1" w:sz="4" w:space="0"/>
              <w:left w:val="dashSmallGap" w:color="5B9BD5" w:themeColor="accent1" w:sz="4" w:space="0"/>
              <w:bottom w:val="dashSmallGap" w:color="5B9BD5" w:themeColor="accent1" w:sz="4" w:space="0"/>
            </w:tcBorders>
            <w:shd w:val="clear" w:color="auto" w:fill="F6FFFF"/>
            <w:vAlign w:val="center"/>
          </w:tcPr>
          <w:p w14:paraId="2F8BF151">
            <w:pPr>
              <w:spacing w:line="360" w:lineRule="auto"/>
              <w:rPr>
                <w:rFonts w:ascii="Times New Roman" w:hAnsi="Times New Roman"/>
                <w:b w:val="0"/>
                <w:bCs/>
              </w:rPr>
            </w:pPr>
            <w:r>
              <w:rPr>
                <w:rFonts w:hint="eastAsia" w:ascii="Times New Roman" w:hAnsi="Times New Roman"/>
                <w:b/>
                <w:sz w:val="24"/>
                <w:szCs w:val="24"/>
              </w:rPr>
              <w:t>增强对</w:t>
            </w:r>
            <w:r>
              <w:rPr>
                <w:rFonts w:hint="eastAsia" w:ascii="Times New Roman" w:hAnsi="Times New Roman"/>
                <w:b/>
                <w:sz w:val="24"/>
                <w:szCs w:val="24"/>
                <w:lang w:eastAsia="zh-CN"/>
              </w:rPr>
              <w:t>大学生面对挫折的应对方法</w:t>
            </w:r>
            <w:r>
              <w:rPr>
                <w:rFonts w:hint="eastAsia" w:ascii="Times New Roman" w:hAnsi="Times New Roman"/>
                <w:b/>
                <w:sz w:val="24"/>
                <w:szCs w:val="24"/>
              </w:rPr>
              <w:t>的理解</w:t>
            </w:r>
            <w:r>
              <w:rPr>
                <w:rFonts w:hint="eastAsia" w:ascii="Times New Roman" w:hAnsi="Times New Roman"/>
                <w:sz w:val="24"/>
                <w:szCs w:val="24"/>
              </w:rPr>
              <w:t>。</w:t>
            </w:r>
          </w:p>
        </w:tc>
      </w:tr>
      <w:tr w14:paraId="735D45C3">
        <w:trPr>
          <w:trHeight w:val="567" w:hRule="atLeast"/>
          <w:jc w:val="center"/>
        </w:trPr>
        <w:tc>
          <w:tcPr>
            <w:tcW w:w="1453" w:type="dxa"/>
            <w:tcBorders>
              <w:top w:val="dashSmallGap" w:color="5B9BD5" w:themeColor="accent1" w:sz="4" w:space="0"/>
              <w:bottom w:val="dashSmallGap" w:color="F4B083" w:themeColor="accent2" w:themeTint="99" w:sz="4" w:space="0"/>
              <w:right w:val="dashSmallGap" w:color="70AD47" w:themeColor="accent6" w:sz="4" w:space="0"/>
            </w:tcBorders>
            <w:shd w:val="clear" w:color="auto" w:fill="E2EFDA" w:themeFill="accent6" w:themeFillTint="32"/>
            <w:vAlign w:val="center"/>
          </w:tcPr>
          <w:p w14:paraId="1536DAC2">
            <w:pPr>
              <w:spacing w:line="360" w:lineRule="auto"/>
              <w:jc w:val="center"/>
              <w:rPr>
                <w:rFonts w:ascii="微软雅黑" w:hAnsi="微软雅黑" w:eastAsia="微软雅黑"/>
                <w:b/>
                <w:color w:val="385723" w:themeColor="accent6" w:themeShade="80"/>
                <w:sz w:val="24"/>
                <w:szCs w:val="24"/>
              </w:rPr>
            </w:pPr>
            <w:r>
              <w:rPr>
                <w:rFonts w:hint="eastAsia" w:ascii="微软雅黑" w:hAnsi="微软雅黑" w:eastAsia="微软雅黑"/>
                <w:b/>
                <w:color w:val="385723" w:themeColor="accent6" w:themeShade="80"/>
                <w:sz w:val="24"/>
                <w:szCs w:val="24"/>
              </w:rPr>
              <w:t>课堂小结</w:t>
            </w:r>
          </w:p>
          <w:p w14:paraId="6822D827">
            <w:pPr>
              <w:spacing w:line="360" w:lineRule="auto"/>
              <w:jc w:val="center"/>
              <w:rPr>
                <w:rFonts w:ascii="Times New Roman" w:hAnsi="Times New Roman"/>
                <w:color w:val="2F5597" w:themeColor="accent5" w:themeShade="BF"/>
              </w:rPr>
            </w:pPr>
            <w:r>
              <w:rPr>
                <w:rFonts w:ascii="Times New Roman" w:hAnsi="Times New Roman"/>
                <w:color w:val="385723" w:themeColor="accent6" w:themeShade="80"/>
                <w:szCs w:val="24"/>
              </w:rPr>
              <w:t>（3</w:t>
            </w:r>
            <w:r>
              <w:rPr>
                <w:rFonts w:hint="eastAsia" w:ascii="Times New Roman" w:hAnsi="Times New Roman"/>
                <w:color w:val="385723" w:themeColor="accent6" w:themeShade="80"/>
                <w:szCs w:val="24"/>
              </w:rPr>
              <w:t>min</w:t>
            </w:r>
            <w:r>
              <w:rPr>
                <w:rFonts w:ascii="Times New Roman" w:hAnsi="Times New Roman"/>
                <w:color w:val="385723" w:themeColor="accent6" w:themeShade="80"/>
                <w:szCs w:val="24"/>
              </w:rPr>
              <w:t>）</w:t>
            </w:r>
          </w:p>
        </w:tc>
        <w:tc>
          <w:tcPr>
            <w:tcW w:w="6658" w:type="dxa"/>
            <w:tcBorders>
              <w:top w:val="dashSmallGap" w:color="5B9BD5" w:themeColor="accent1" w:sz="4" w:space="0"/>
              <w:left w:val="dashSmallGap" w:color="70AD47" w:themeColor="accent6" w:sz="4" w:space="0"/>
              <w:bottom w:val="dashSmallGap" w:color="F4B083" w:themeColor="accent2" w:themeTint="99" w:sz="4" w:space="0"/>
              <w:right w:val="dashSmallGap" w:color="70AD47" w:themeColor="accent6" w:sz="4" w:space="0"/>
            </w:tcBorders>
            <w:shd w:val="clear" w:color="auto" w:fill="F8FFF5"/>
            <w:vAlign w:val="center"/>
          </w:tcPr>
          <w:p w14:paraId="0DFF760A">
            <w:pPr>
              <w:keepNext w:val="0"/>
              <w:keepLines w:val="0"/>
              <w:suppressLineNumbers w:val="0"/>
              <w:spacing w:before="0" w:beforeAutospacing="0" w:after="0" w:afterAutospacing="0" w:line="360" w:lineRule="auto"/>
              <w:ind w:left="0" w:right="0"/>
              <w:rPr>
                <w:rFonts w:hint="default" w:ascii="Times New Roman" w:hAnsi="Times New Roman"/>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color w:val="CC0066"/>
                <w:sz w:val="24"/>
                <w:szCs w:val="24"/>
              </w:rPr>
              <w:t>回顾和总结本节课的知识点：</w:t>
            </w:r>
          </w:p>
          <w:p w14:paraId="0C1FBEED">
            <w:pPr>
              <w:keepNext w:val="0"/>
              <w:keepLines w:val="0"/>
              <w:suppressLineNumbers w:val="0"/>
              <w:spacing w:before="0" w:beforeAutospacing="0" w:after="0" w:afterAutospacing="0" w:line="360" w:lineRule="auto"/>
              <w:ind w:left="0" w:right="0" w:firstLine="480" w:firstLineChars="200"/>
              <w:rPr>
                <w:rFonts w:hint="eastAsia" w:ascii="Times New Roman" w:hAnsi="Times New Roman" w:eastAsia="宋体"/>
                <w:b/>
                <w:sz w:val="24"/>
                <w:szCs w:val="24"/>
                <w:lang w:eastAsia="zh-CN"/>
              </w:rPr>
            </w:pPr>
            <w:r>
              <w:rPr>
                <w:rFonts w:hint="eastAsia" w:ascii="Times New Roman" w:hAnsi="Times New Roman"/>
                <w:b/>
                <w:sz w:val="24"/>
                <w:szCs w:val="24"/>
              </w:rPr>
              <w:t>这节课</w:t>
            </w:r>
            <w:r>
              <w:rPr>
                <w:rFonts w:hint="default" w:ascii="Times New Roman" w:hAnsi="Times New Roman"/>
                <w:b/>
                <w:sz w:val="24"/>
                <w:szCs w:val="24"/>
              </w:rPr>
              <w:t>上一起学习了</w:t>
            </w:r>
            <w:r>
              <w:rPr>
                <w:rFonts w:hint="eastAsia" w:ascii="宋体" w:hAnsi="宋体" w:cs="宋体"/>
                <w:b/>
                <w:kern w:val="0"/>
                <w:sz w:val="24"/>
                <w:szCs w:val="24"/>
              </w:rPr>
              <w:t>大学生面对挫折的应对方法</w:t>
            </w:r>
            <w:r>
              <w:rPr>
                <w:rFonts w:hint="eastAsia" w:ascii="Times New Roman" w:hAnsi="Times New Roman"/>
                <w:b/>
                <w:sz w:val="24"/>
                <w:szCs w:val="24"/>
              </w:rPr>
              <w:t>。因此明白了所谓挫折承受力是指人们在遇到挫折时，能够忍受和排解挫折的程度，也就是人们适应挫折、抵抗和应对挫折的一种能力。意志力是指人们为达到既定目的而自觉努力的程度或坚强的意志品质。</w:t>
            </w:r>
          </w:p>
          <w:p w14:paraId="35C2C46D">
            <w:pPr>
              <w:spacing w:line="360" w:lineRule="auto"/>
              <w:rPr>
                <w:rFonts w:ascii="Times New Roman" w:hAnsi="Times New Roman"/>
              </w:rPr>
            </w:pPr>
            <w:r>
              <w:rPr>
                <w:rFonts w:hint="eastAsia" w:ascii="Times New Roman" w:hAnsi="Times New Roman"/>
                <w:sz w:val="24"/>
                <w:szCs w:val="24"/>
              </w:rPr>
              <w:t>【</w:t>
            </w:r>
            <w:r>
              <w:rPr>
                <w:rFonts w:hint="eastAsia" w:ascii="Times New Roman" w:hAnsi="Times New Roman"/>
                <w:b/>
                <w:sz w:val="24"/>
                <w:szCs w:val="24"/>
              </w:rPr>
              <w:t>学生</w:t>
            </w:r>
            <w:r>
              <w:rPr>
                <w:rFonts w:hint="eastAsia" w:ascii="Times New Roman" w:hAnsi="Times New Roman"/>
                <w:sz w:val="24"/>
                <w:szCs w:val="24"/>
              </w:rPr>
              <w:t>】</w:t>
            </w:r>
            <w:r>
              <w:rPr>
                <w:rFonts w:hint="eastAsia" w:ascii="Times New Roman" w:hAnsi="Times New Roman"/>
                <w:b/>
                <w:bCs/>
                <w:color w:val="CC0066"/>
                <w:sz w:val="24"/>
                <w:szCs w:val="24"/>
              </w:rPr>
              <w:t>理解、记忆。</w:t>
            </w:r>
          </w:p>
        </w:tc>
        <w:tc>
          <w:tcPr>
            <w:tcW w:w="1527" w:type="dxa"/>
            <w:tcBorders>
              <w:top w:val="dashSmallGap" w:color="5B9BD5" w:themeColor="accent1" w:sz="4" w:space="0"/>
              <w:left w:val="dashSmallGap" w:color="70AD47" w:themeColor="accent6" w:sz="4" w:space="0"/>
              <w:bottom w:val="dashSmallGap" w:color="F4B083" w:themeColor="accent2" w:themeTint="99" w:sz="4" w:space="0"/>
            </w:tcBorders>
            <w:shd w:val="clear" w:color="auto" w:fill="F8FFF5"/>
            <w:vAlign w:val="center"/>
          </w:tcPr>
          <w:p w14:paraId="0BF15564">
            <w:pPr>
              <w:spacing w:line="360" w:lineRule="auto"/>
              <w:rPr>
                <w:rFonts w:ascii="Times New Roman" w:hAnsi="Times New Roman"/>
                <w:b w:val="0"/>
                <w:bCs/>
              </w:rPr>
            </w:pPr>
            <w:r>
              <w:rPr>
                <w:rFonts w:hint="eastAsia" w:ascii="Times New Roman" w:hAnsi="Times New Roman"/>
                <w:b/>
                <w:sz w:val="24"/>
                <w:szCs w:val="24"/>
              </w:rPr>
              <w:t>通过对所学知识的回顾，培养学生的归纳总结能力。</w:t>
            </w:r>
          </w:p>
        </w:tc>
      </w:tr>
      <w:tr w14:paraId="0F70CB26">
        <w:trPr>
          <w:trHeight w:val="567" w:hRule="atLeast"/>
          <w:jc w:val="center"/>
        </w:trPr>
        <w:tc>
          <w:tcPr>
            <w:tcW w:w="1453" w:type="dxa"/>
            <w:tcBorders>
              <w:top w:val="dashSmallGap" w:color="F4B083" w:themeColor="accent2" w:themeTint="99" w:sz="4" w:space="0"/>
              <w:bottom w:val="dashSmallGap" w:color="F4B083" w:themeColor="accent2" w:themeTint="99" w:sz="4" w:space="0"/>
              <w:right w:val="dashSmallGap" w:color="F4B083" w:themeColor="accent2" w:themeTint="99" w:sz="4" w:space="0"/>
            </w:tcBorders>
            <w:shd w:val="clear" w:color="auto" w:fill="FEF2CC" w:themeFill="accent4" w:themeFillTint="32"/>
            <w:vAlign w:val="center"/>
          </w:tcPr>
          <w:p w14:paraId="29967899">
            <w:pPr>
              <w:spacing w:line="360" w:lineRule="auto"/>
              <w:jc w:val="center"/>
              <w:rPr>
                <w:rFonts w:ascii="Times New Roman" w:hAnsi="Times New Roman"/>
                <w:color w:val="2F5597" w:themeColor="accent5" w:themeShade="BF"/>
              </w:rPr>
            </w:pPr>
            <w:r>
              <w:rPr>
                <w:rFonts w:hint="eastAsia" w:ascii="微软雅黑" w:hAnsi="微软雅黑" w:eastAsia="微软雅黑"/>
                <w:b/>
                <w:color w:val="843C0B" w:themeColor="accent2" w:themeShade="80"/>
                <w:sz w:val="24"/>
                <w:szCs w:val="24"/>
              </w:rPr>
              <w:t>作业布置</w:t>
            </w:r>
            <w:r>
              <w:rPr>
                <w:rFonts w:ascii="Times New Roman" w:hAnsi="Times New Roman"/>
                <w:color w:val="843C0B" w:themeColor="accent2" w:themeShade="80"/>
                <w:szCs w:val="24"/>
              </w:rPr>
              <w:t>（2</w:t>
            </w:r>
            <w:r>
              <w:rPr>
                <w:rFonts w:hint="eastAsia" w:ascii="Times New Roman" w:hAnsi="Times New Roman"/>
                <w:color w:val="843C0B" w:themeColor="accent2" w:themeShade="80"/>
                <w:szCs w:val="24"/>
              </w:rPr>
              <w:t>min</w:t>
            </w:r>
            <w:r>
              <w:rPr>
                <w:rFonts w:ascii="Times New Roman" w:hAnsi="Times New Roman"/>
                <w:color w:val="843C0B" w:themeColor="accent2" w:themeShade="80"/>
                <w:szCs w:val="24"/>
              </w:rPr>
              <w:t>）</w:t>
            </w:r>
          </w:p>
        </w:tc>
        <w:tc>
          <w:tcPr>
            <w:tcW w:w="6658" w:type="dxa"/>
            <w:tcBorders>
              <w:top w:val="dashSmallGap" w:color="F4B083" w:themeColor="accent2" w:themeTint="99" w:sz="4" w:space="0"/>
              <w:left w:val="dashSmallGap" w:color="F4B083" w:themeColor="accent2" w:themeTint="99" w:sz="4" w:space="0"/>
              <w:bottom w:val="dashSmallGap" w:color="F4B083" w:themeColor="accent2" w:themeTint="99" w:sz="4" w:space="0"/>
              <w:right w:val="dashSmallGap" w:color="F4B083" w:themeColor="accent2" w:themeTint="99" w:sz="4" w:space="0"/>
            </w:tcBorders>
            <w:shd w:val="clear" w:color="auto" w:fill="FEFFE9"/>
            <w:vAlign w:val="center"/>
          </w:tcPr>
          <w:p w14:paraId="54053452">
            <w:pPr>
              <w:keepNext w:val="0"/>
              <w:keepLines w:val="0"/>
              <w:suppressLineNumbers w:val="0"/>
              <w:spacing w:before="0" w:beforeAutospacing="0" w:after="0" w:afterAutospacing="0" w:line="360" w:lineRule="auto"/>
              <w:ind w:left="0" w:right="0"/>
              <w:rPr>
                <w:rFonts w:hint="default" w:ascii="Times New Roman" w:hAnsi="Times New Roman"/>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color w:val="CC0066"/>
                <w:sz w:val="24"/>
                <w:szCs w:val="24"/>
              </w:rPr>
              <w:t>布置课后作业</w:t>
            </w:r>
          </w:p>
          <w:p w14:paraId="4DB9200C">
            <w:pPr>
              <w:spacing w:line="360" w:lineRule="auto"/>
              <w:rPr>
                <w:rFonts w:hint="eastAsia" w:ascii="Times New Roman" w:hAnsi="Times New Roman" w:eastAsia="宋体"/>
                <w:b/>
                <w:lang w:eastAsia="zh-CN"/>
              </w:rPr>
            </w:pPr>
            <w:r>
              <w:rPr>
                <w:rFonts w:hint="eastAsia" w:ascii="Times New Roman" w:hAnsi="Times New Roman"/>
                <w:b/>
                <w:sz w:val="24"/>
                <w:szCs w:val="24"/>
                <w:lang w:eastAsia="zh-CN"/>
              </w:rPr>
              <w:t>简述</w:t>
            </w:r>
            <w:r>
              <w:rPr>
                <w:rFonts w:hint="eastAsia" w:ascii="Times New Roman" w:hAnsi="Times New Roman"/>
                <w:b/>
                <w:sz w:val="24"/>
                <w:szCs w:val="24"/>
              </w:rPr>
              <w:t>挫折的心理防御机制</w:t>
            </w:r>
            <w:r>
              <w:rPr>
                <w:rFonts w:hint="eastAsia" w:ascii="Times New Roman" w:hAnsi="Times New Roman"/>
                <w:b/>
                <w:sz w:val="24"/>
                <w:szCs w:val="24"/>
                <w:lang w:eastAsia="zh-CN"/>
              </w:rPr>
              <w:t>。</w:t>
            </w:r>
          </w:p>
        </w:tc>
        <w:tc>
          <w:tcPr>
            <w:tcW w:w="1527" w:type="dxa"/>
            <w:tcBorders>
              <w:top w:val="dashSmallGap" w:color="F4B083" w:themeColor="accent2" w:themeTint="99" w:sz="4" w:space="0"/>
              <w:left w:val="dashSmallGap" w:color="F4B083" w:themeColor="accent2" w:themeTint="99" w:sz="4" w:space="0"/>
              <w:bottom w:val="dashSmallGap" w:color="F4B083" w:themeColor="accent2" w:themeTint="99" w:sz="4" w:space="0"/>
            </w:tcBorders>
            <w:shd w:val="clear" w:color="auto" w:fill="FEFFE9"/>
            <w:vAlign w:val="center"/>
          </w:tcPr>
          <w:p w14:paraId="729BC203">
            <w:pPr>
              <w:spacing w:line="360" w:lineRule="auto"/>
              <w:rPr>
                <w:rFonts w:ascii="Times New Roman" w:hAnsi="Times New Roman"/>
                <w:b w:val="0"/>
                <w:bCs/>
              </w:rPr>
            </w:pPr>
            <w:r>
              <w:rPr>
                <w:rFonts w:hint="eastAsia" w:ascii="Times New Roman" w:hAnsi="Times New Roman"/>
                <w:b/>
                <w:sz w:val="24"/>
                <w:szCs w:val="24"/>
              </w:rPr>
              <w:t>通过课后练习，使学生巩固所学新知识</w:t>
            </w:r>
          </w:p>
        </w:tc>
      </w:tr>
      <w:tr w14:paraId="23C4BBDB">
        <w:trPr>
          <w:trHeight w:val="567" w:hRule="atLeast"/>
          <w:jc w:val="center"/>
        </w:trPr>
        <w:tc>
          <w:tcPr>
            <w:tcW w:w="1453" w:type="dxa"/>
            <w:tcBorders>
              <w:top w:val="dashSmallGap" w:color="F4B083" w:themeColor="accent2" w:themeTint="99" w:sz="4" w:space="0"/>
              <w:bottom w:val="dashSmallGap" w:color="5B9BD5" w:themeColor="accent1" w:sz="4" w:space="0"/>
              <w:right w:val="dashSmallGap" w:color="F4B083" w:themeColor="accent2" w:themeTint="99" w:sz="4" w:space="0"/>
            </w:tcBorders>
            <w:shd w:val="clear" w:color="auto" w:fill="FBE5D6" w:themeFill="accent2" w:themeFillTint="32"/>
            <w:vAlign w:val="center"/>
          </w:tcPr>
          <w:p w14:paraId="48176DC7">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843C0B" w:themeColor="accent2" w:themeShade="80"/>
                <w:sz w:val="24"/>
                <w:szCs w:val="24"/>
              </w:rPr>
            </w:pPr>
            <w:r>
              <w:rPr>
                <w:rFonts w:hint="eastAsia" w:ascii="微软雅黑" w:hAnsi="微软雅黑" w:eastAsia="微软雅黑"/>
                <w:b/>
                <w:color w:val="843C0B" w:themeColor="accent2" w:themeShade="80"/>
                <w:sz w:val="24"/>
                <w:szCs w:val="24"/>
              </w:rPr>
              <w:t>继续探索</w:t>
            </w:r>
          </w:p>
          <w:p w14:paraId="78A18F0E">
            <w:pPr>
              <w:spacing w:line="360" w:lineRule="auto"/>
              <w:jc w:val="both"/>
              <w:rPr>
                <w:rFonts w:hint="default" w:ascii="Times New Roman" w:hAnsi="Times New Roman"/>
                <w:color w:val="843C0B" w:themeColor="accent2" w:themeShade="80"/>
                <w:sz w:val="24"/>
                <w:szCs w:val="24"/>
              </w:rPr>
            </w:pPr>
            <w:r>
              <w:rPr>
                <w:rFonts w:hint="default" w:ascii="Times New Roman" w:hAnsi="Times New Roman"/>
                <w:color w:val="843C0B" w:themeColor="accent2" w:themeShade="80"/>
                <w:sz w:val="24"/>
                <w:szCs w:val="24"/>
              </w:rPr>
              <w:t>（</w:t>
            </w:r>
            <w:r>
              <w:rPr>
                <w:rFonts w:hint="eastAsia" w:ascii="Times New Roman" w:hAnsi="Times New Roman"/>
                <w:color w:val="843C0B" w:themeColor="accent2" w:themeShade="80"/>
                <w:sz w:val="24"/>
                <w:szCs w:val="24"/>
                <w:lang w:val="en-US" w:eastAsia="zh-CN"/>
              </w:rPr>
              <w:t>3</w:t>
            </w:r>
            <w:r>
              <w:rPr>
                <w:rFonts w:hint="default" w:ascii="Times New Roman" w:hAnsi="Times New Roman"/>
                <w:color w:val="843C0B" w:themeColor="accent2" w:themeShade="80"/>
                <w:sz w:val="24"/>
                <w:szCs w:val="24"/>
              </w:rPr>
              <w:t>5</w:t>
            </w:r>
            <w:r>
              <w:rPr>
                <w:rFonts w:hint="eastAsia" w:ascii="Times New Roman" w:hAnsi="Times New Roman"/>
                <w:color w:val="843C0B" w:themeColor="accent2" w:themeShade="80"/>
                <w:sz w:val="24"/>
                <w:szCs w:val="24"/>
              </w:rPr>
              <w:t>min</w:t>
            </w:r>
            <w:r>
              <w:rPr>
                <w:rFonts w:hint="default" w:ascii="Times New Roman" w:hAnsi="Times New Roman"/>
                <w:color w:val="843C0B" w:themeColor="accent2" w:themeShade="80"/>
                <w:sz w:val="24"/>
                <w:szCs w:val="24"/>
              </w:rPr>
              <w:t>）</w:t>
            </w:r>
          </w:p>
        </w:tc>
        <w:tc>
          <w:tcPr>
            <w:tcW w:w="6658" w:type="dxa"/>
            <w:tcBorders>
              <w:top w:val="dashSmallGap" w:color="F4B083" w:themeColor="accent2" w:themeTint="99" w:sz="4" w:space="0"/>
              <w:left w:val="dashSmallGap" w:color="F4B083" w:themeColor="accent2" w:themeTint="99" w:sz="4" w:space="0"/>
              <w:bottom w:val="dashSmallGap" w:color="5B9BD5" w:themeColor="accent1" w:sz="4" w:space="0"/>
              <w:right w:val="dashSmallGap" w:color="F4B083" w:themeColor="accent2" w:themeTint="99" w:sz="4" w:space="0"/>
            </w:tcBorders>
            <w:shd w:val="clear" w:color="auto" w:fill="auto"/>
            <w:vAlign w:val="center"/>
          </w:tcPr>
          <w:p w14:paraId="356DFD97">
            <w:pPr>
              <w:keepNext w:val="0"/>
              <w:keepLines w:val="0"/>
              <w:widowControl/>
              <w:suppressLineNumbers w:val="0"/>
              <w:spacing w:before="0" w:beforeAutospacing="0" w:after="0" w:afterAutospacing="0" w:line="360" w:lineRule="auto"/>
              <w:ind w:left="0" w:right="0"/>
              <w:rPr>
                <w:rFonts w:hint="default" w:ascii="Times New Roman" w:hAnsi="Times New Roman"/>
                <w:b/>
                <w:bCs/>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sz w:val="24"/>
                <w:szCs w:val="24"/>
              </w:rPr>
              <w:t>了解了什么是大学生面对挫折的应对方法后，让我们一起来看看压力概述与压力管理</w:t>
            </w:r>
            <w:r>
              <w:rPr>
                <w:rFonts w:hint="eastAsia" w:ascii="Times New Roman" w:hAnsi="Times New Roman"/>
                <w:b/>
                <w:bCs/>
                <w:sz w:val="24"/>
                <w:szCs w:val="24"/>
              </w:rPr>
              <w:t>。首先请几位同学来分享一下</w:t>
            </w:r>
            <w:r>
              <w:rPr>
                <w:rFonts w:hint="eastAsia" w:ascii="Times New Roman" w:hAnsi="Times New Roman"/>
                <w:b/>
                <w:bCs/>
                <w:sz w:val="24"/>
                <w:szCs w:val="24"/>
                <w:lang w:eastAsia="zh-CN"/>
              </w:rPr>
              <w:t>对压力概述与压力管理的理解吧</w:t>
            </w:r>
            <w:r>
              <w:rPr>
                <w:rFonts w:hint="eastAsia" w:ascii="Times New Roman" w:hAnsi="Times New Roman"/>
                <w:b/>
                <w:bCs/>
                <w:sz w:val="24"/>
                <w:szCs w:val="24"/>
              </w:rPr>
              <w:t>。</w:t>
            </w:r>
          </w:p>
          <w:p w14:paraId="17595CCD">
            <w:pPr>
              <w:keepNext w:val="0"/>
              <w:keepLines w:val="0"/>
              <w:widowControl/>
              <w:suppressLineNumbers w:val="0"/>
              <w:spacing w:before="0" w:beforeAutospacing="0" w:after="0" w:afterAutospacing="0" w:line="360" w:lineRule="auto"/>
              <w:ind w:left="0" w:right="0"/>
              <w:rPr>
                <w:rFonts w:hint="default" w:ascii="Times New Roman" w:hAnsi="Times New Roman"/>
                <w:b/>
                <w:color w:val="CC0066"/>
                <w:sz w:val="24"/>
                <w:szCs w:val="24"/>
              </w:rPr>
            </w:pPr>
            <w:r>
              <w:rPr>
                <w:rFonts w:hint="eastAsia" w:ascii="Times New Roman" w:hAnsi="Times New Roman"/>
                <w:sz w:val="24"/>
                <w:szCs w:val="24"/>
              </w:rPr>
              <w:t>【</w:t>
            </w:r>
            <w:r>
              <w:rPr>
                <w:rFonts w:hint="eastAsia" w:ascii="Times New Roman" w:hAnsi="Times New Roman"/>
                <w:b/>
                <w:sz w:val="24"/>
                <w:szCs w:val="24"/>
              </w:rPr>
              <w:t>学生</w:t>
            </w:r>
            <w:r>
              <w:rPr>
                <w:rFonts w:hint="eastAsia" w:ascii="Times New Roman" w:hAnsi="Times New Roman"/>
                <w:sz w:val="24"/>
                <w:szCs w:val="24"/>
              </w:rPr>
              <w:t>】</w:t>
            </w:r>
            <w:r>
              <w:rPr>
                <w:rFonts w:hint="eastAsia" w:ascii="Times New Roman" w:hAnsi="Times New Roman"/>
                <w:b/>
                <w:color w:val="CC0066"/>
                <w:sz w:val="24"/>
                <w:szCs w:val="24"/>
              </w:rPr>
              <w:t>分享</w:t>
            </w:r>
            <w:r>
              <w:rPr>
                <w:rFonts w:hint="eastAsia" w:ascii="Times New Roman" w:hAnsi="Times New Roman"/>
                <w:b/>
                <w:color w:val="CC0066"/>
                <w:sz w:val="24"/>
                <w:szCs w:val="24"/>
                <w:lang w:eastAsia="zh-CN"/>
              </w:rPr>
              <w:t>见解</w:t>
            </w:r>
            <w:r>
              <w:rPr>
                <w:rFonts w:hint="eastAsia" w:ascii="Times New Roman" w:hAnsi="Times New Roman"/>
                <w:b/>
                <w:color w:val="CC0066"/>
                <w:sz w:val="24"/>
                <w:szCs w:val="24"/>
              </w:rPr>
              <w:t>。</w:t>
            </w:r>
          </w:p>
          <w:p w14:paraId="58511A55">
            <w:pPr>
              <w:keepNext w:val="0"/>
              <w:keepLines w:val="0"/>
              <w:widowControl/>
              <w:suppressLineNumbers w:val="0"/>
              <w:spacing w:before="0" w:beforeAutospacing="0" w:after="0" w:afterAutospacing="0" w:line="360" w:lineRule="auto"/>
              <w:ind w:left="0" w:right="0"/>
              <w:rPr>
                <w:rFonts w:hint="eastAsia" w:ascii="Times New Roman" w:hAnsi="Times New Roman"/>
                <w:b/>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sz w:val="24"/>
                <w:szCs w:val="24"/>
              </w:rPr>
              <w:t>大家都</w:t>
            </w:r>
            <w:r>
              <w:rPr>
                <w:rFonts w:hint="eastAsia" w:ascii="Times New Roman" w:hAnsi="Times New Roman"/>
                <w:b/>
                <w:sz w:val="24"/>
                <w:szCs w:val="24"/>
                <w:lang w:eastAsia="zh-CN"/>
              </w:rPr>
              <w:t>对压力概述与压力管理有着自己的见解</w:t>
            </w:r>
            <w:r>
              <w:rPr>
                <w:rFonts w:hint="eastAsia" w:ascii="Times New Roman" w:hAnsi="Times New Roman"/>
                <w:b/>
                <w:sz w:val="24"/>
                <w:szCs w:val="24"/>
              </w:rPr>
              <w:t>，但还不够全面和系统，大学生所体验到的压力是不可忽视的，如考试压力、学习压力、就业压力、人际压力等。大学生承受的压力越来越重，可能会导致一系列的心理健康问题。压力，已经成为危害大学生健康的第一杀手。</w:t>
            </w:r>
          </w:p>
          <w:p w14:paraId="6AC45CE9">
            <w:pPr>
              <w:keepNext w:val="0"/>
              <w:keepLines w:val="0"/>
              <w:widowControl/>
              <w:suppressLineNumbers w:val="0"/>
              <w:tabs>
                <w:tab w:val="left" w:pos="1320"/>
              </w:tabs>
              <w:spacing w:before="0" w:beforeAutospacing="0" w:after="0" w:afterAutospacing="0" w:line="360" w:lineRule="auto"/>
              <w:ind w:left="0" w:right="0"/>
              <w:jc w:val="left"/>
              <w:rPr>
                <w:rFonts w:hint="eastAsia" w:ascii="宋体" w:hAnsi="宋体" w:eastAsia="宋体" w:cs="宋体"/>
                <w:kern w:val="0"/>
                <w:sz w:val="24"/>
                <w:szCs w:val="24"/>
                <w:lang w:eastAsia="zh-CN"/>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bCs/>
                <w:sz w:val="24"/>
                <w:szCs w:val="24"/>
                <w:lang w:eastAsia="zh-CN"/>
              </w:rPr>
              <w:t>讲述故事</w:t>
            </w:r>
            <w:r>
              <w:rPr>
                <w:rFonts w:hint="eastAsia" w:ascii="Times New Roman" w:hAnsi="Times New Roman"/>
                <w:b/>
                <w:sz w:val="24"/>
                <w:szCs w:val="24"/>
              </w:rPr>
              <w:t>《</w:t>
            </w:r>
            <w:r>
              <w:rPr>
                <w:rFonts w:hint="eastAsia" w:ascii="Times New Roman" w:hAnsi="Times New Roman"/>
                <w:b/>
                <w:sz w:val="24"/>
                <w:szCs w:val="24"/>
                <w:lang w:eastAsia="zh-CN"/>
              </w:rPr>
              <w:t>用人之道</w:t>
            </w:r>
            <w:r>
              <w:rPr>
                <w:rFonts w:hint="eastAsia" w:ascii="Times New Roman" w:hAnsi="Times New Roman"/>
                <w:b/>
                <w:sz w:val="24"/>
                <w:szCs w:val="24"/>
              </w:rPr>
              <w:t>》</w:t>
            </w:r>
          </w:p>
          <w:p w14:paraId="7AF11C22">
            <w:pPr>
              <w:keepNext w:val="0"/>
              <w:keepLines w:val="0"/>
              <w:widowControl/>
              <w:suppressLineNumbers w:val="0"/>
              <w:spacing w:before="0" w:beforeAutospacing="0" w:after="0" w:afterAutospacing="0" w:line="360" w:lineRule="auto"/>
              <w:ind w:left="0" w:right="0"/>
              <w:rPr>
                <w:rFonts w:hint="default" w:ascii="Times New Roman" w:hAnsi="Times New Roman"/>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color w:val="CC0066"/>
                <w:sz w:val="24"/>
                <w:szCs w:val="24"/>
              </w:rPr>
              <w:t>思考问题，</w:t>
            </w:r>
            <w:r>
              <w:rPr>
                <w:rFonts w:hint="eastAsia" w:ascii="Times New Roman" w:hAnsi="Times New Roman"/>
                <w:b/>
                <w:color w:val="CC0066"/>
                <w:sz w:val="24"/>
                <w:szCs w:val="24"/>
                <w:lang w:eastAsia="zh-CN"/>
              </w:rPr>
              <w:t>你学到了什么道理</w:t>
            </w:r>
            <w:r>
              <w:rPr>
                <w:rFonts w:hint="eastAsia" w:ascii="Times New Roman" w:hAnsi="Times New Roman"/>
                <w:b/>
                <w:color w:val="CC0066"/>
                <w:sz w:val="24"/>
                <w:szCs w:val="24"/>
              </w:rPr>
              <w:t>？</w:t>
            </w:r>
          </w:p>
          <w:p w14:paraId="6B59D3D3">
            <w:pPr>
              <w:keepNext w:val="0"/>
              <w:keepLines w:val="0"/>
              <w:suppressLineNumbers w:val="0"/>
              <w:spacing w:before="0" w:beforeAutospacing="0" w:after="0" w:afterAutospacing="0" w:line="360" w:lineRule="auto"/>
              <w:ind w:left="0" w:right="0" w:firstLine="721" w:firstLineChars="300"/>
              <w:rPr>
                <w:rFonts w:hint="eastAsia" w:ascii="Times New Roman" w:hAnsi="Times New Roman"/>
                <w:b/>
                <w:sz w:val="24"/>
                <w:szCs w:val="24"/>
              </w:rPr>
            </w:pPr>
            <w:r>
              <w:rPr>
                <w:rFonts w:hint="eastAsia" w:ascii="Times New Roman" w:hAnsi="Times New Roman"/>
                <w:b/>
                <w:sz w:val="24"/>
                <w:szCs w:val="24"/>
              </w:rPr>
              <w:t>实在用人大师的眼里,没有废人,正如武功高手,不需名贵宝剑,摘花飞叶即可伤人，关键看如何运用。</w:t>
            </w:r>
          </w:p>
          <w:p w14:paraId="1668ED58">
            <w:pPr>
              <w:keepNext w:val="0"/>
              <w:keepLines w:val="0"/>
              <w:suppressLineNumbers w:val="0"/>
              <w:spacing w:before="0" w:beforeAutospacing="0" w:after="0" w:afterAutospacing="0" w:line="360" w:lineRule="auto"/>
              <w:ind w:left="0" w:right="0"/>
              <w:rPr>
                <w:rFonts w:hint="default" w:ascii="Times New Roman" w:hAnsi="Times New Roman" w:eastAsia="PMingLiU"/>
                <w:sz w:val="24"/>
                <w:szCs w:val="24"/>
                <w:lang w:eastAsia="zh-TW"/>
              </w:rPr>
            </w:pPr>
            <w:r>
              <w:rPr>
                <w:rFonts w:hint="eastAsia" w:ascii="Times New Roman" w:hAnsi="Times New Roman"/>
                <w:b/>
                <w:bCs/>
                <w:sz w:val="24"/>
                <w:szCs w:val="24"/>
              </w:rPr>
              <w:t>【</w:t>
            </w:r>
            <w:r>
              <w:rPr>
                <w:rFonts w:hint="eastAsia" w:ascii="Times New Roman" w:hAnsi="Times New Roman"/>
                <w:b/>
                <w:sz w:val="24"/>
                <w:szCs w:val="24"/>
              </w:rPr>
              <w:t>学生</w:t>
            </w:r>
            <w:r>
              <w:rPr>
                <w:rFonts w:hint="eastAsia" w:ascii="Times New Roman" w:hAnsi="Times New Roman"/>
                <w:b/>
                <w:bCs/>
                <w:sz w:val="24"/>
                <w:szCs w:val="24"/>
              </w:rPr>
              <w:t>】</w:t>
            </w:r>
            <w:r>
              <w:rPr>
                <w:rFonts w:hint="eastAsia" w:ascii="Times New Roman" w:hAnsi="Times New Roman"/>
                <w:b/>
                <w:bCs/>
                <w:color w:val="CC0066"/>
                <w:sz w:val="24"/>
                <w:szCs w:val="24"/>
              </w:rPr>
              <w:t>理解、</w:t>
            </w:r>
            <w:r>
              <w:rPr>
                <w:rFonts w:hint="eastAsia" w:ascii="Times New Roman" w:hAnsi="Times New Roman"/>
                <w:b/>
                <w:bCs/>
                <w:color w:val="CC0066"/>
                <w:sz w:val="24"/>
                <w:szCs w:val="24"/>
                <w:lang w:eastAsia="zh-CN"/>
              </w:rPr>
              <w:t>讨论</w:t>
            </w:r>
            <w:r>
              <w:rPr>
                <w:rFonts w:hint="eastAsia" w:ascii="Times New Roman" w:hAnsi="Times New Roman"/>
                <w:b/>
                <w:bCs/>
                <w:color w:val="CC0066"/>
                <w:sz w:val="24"/>
                <w:szCs w:val="24"/>
              </w:rPr>
              <w:t>。</w:t>
            </w:r>
          </w:p>
          <w:p w14:paraId="2364D06B">
            <w:pPr>
              <w:keepNext w:val="0"/>
              <w:keepLines w:val="0"/>
              <w:widowControl/>
              <w:suppressLineNumbers w:val="0"/>
              <w:spacing w:before="0" w:beforeAutospacing="0" w:after="0" w:afterAutospacing="0" w:line="360" w:lineRule="auto"/>
              <w:ind w:left="0" w:right="0"/>
              <w:rPr>
                <w:rFonts w:hint="default" w:ascii="Times New Roman" w:hAnsi="Times New Roman"/>
                <w:b/>
                <w:color w:val="CC0066"/>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color w:val="CC0066"/>
                <w:sz w:val="24"/>
                <w:szCs w:val="24"/>
              </w:rPr>
              <w:t>压力概述与压力管理。</w:t>
            </w:r>
          </w:p>
          <w:p w14:paraId="6B4D434B">
            <w:pPr>
              <w:keepNext w:val="0"/>
              <w:keepLines w:val="0"/>
              <w:widowControl/>
              <w:suppressLineNumbers w:val="0"/>
              <w:spacing w:before="0" w:beforeAutospacing="0" w:after="0" w:afterAutospacing="0" w:line="360" w:lineRule="auto"/>
              <w:ind w:left="0" w:right="0" w:firstLine="480" w:firstLineChars="200"/>
              <w:rPr>
                <w:rFonts w:hint="eastAsia" w:ascii="Times New Roman" w:hAnsi="Times New Roman"/>
                <w:sz w:val="24"/>
                <w:szCs w:val="24"/>
              </w:rPr>
            </w:pPr>
            <w:r>
              <w:rPr>
                <w:rFonts w:hint="eastAsia" w:ascii="Times New Roman" w:hAnsi="Times New Roman"/>
                <w:b/>
                <w:sz w:val="24"/>
                <w:szCs w:val="24"/>
              </w:rPr>
              <w:t>一、压力的含义</w:t>
            </w:r>
          </w:p>
          <w:p w14:paraId="77957A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压力一词最早出现在物理学中，本意是施在物体上的力量。美国心理学家拉扎鲁斯认为，所谓心理压力是指被个体评价为可能威胁身心健康，需要动用自身资源承载或逾越个人能力范围的，个体与环境间的特殊关系。压力通常会给人带来一种令人不快的消极的情绪体验，而且往往会持续一段时间。</w:t>
            </w:r>
          </w:p>
          <w:p w14:paraId="158C0B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二、压力的来源</w:t>
            </w:r>
          </w:p>
          <w:p w14:paraId="169985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（一）重大或突发性事件</w:t>
            </w:r>
          </w:p>
          <w:p w14:paraId="3D128D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主要是指一些突发性的，或对大学生具有重要意义的事件带来的压力。</w:t>
            </w:r>
          </w:p>
          <w:p w14:paraId="5B25D2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（二）经济</w:t>
            </w:r>
          </w:p>
          <w:p w14:paraId="5C4606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主要是指由经济困难带来的心理压力，家庭经济问题。</w:t>
            </w:r>
          </w:p>
          <w:p w14:paraId="0B6DBA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（三）前程</w:t>
            </w:r>
          </w:p>
          <w:p w14:paraId="106454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主要是指对前途的担心而产生的压力，就业的压力，职业选择迷茫，能不能适应社会发展，担心自身学历太低，担心学校牌子不好，担心自身形象。</w:t>
            </w:r>
          </w:p>
          <w:p w14:paraId="5E49AF1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（四）学习</w:t>
            </w:r>
          </w:p>
          <w:p w14:paraId="14F849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主要指和学习有关的压力，包括重大考试，日常课程的学习等；学习基础差，学习难度高，学习单调，缺乏动力，学习氛围不好，教师上课难以接受，听不懂，惧怕考试不及格，拿不到毕业证，家庭的期望。</w:t>
            </w:r>
          </w:p>
          <w:p w14:paraId="776C6F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（五）社交和人际关系</w:t>
            </w:r>
          </w:p>
          <w:p w14:paraId="13D559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主要指来自一般人际交往或社交场合的压力，同学间的竞争，与某些同学难以相处，看到某些同学富裕心里不平衡，成绩优异但不能得到褒奖。</w:t>
            </w:r>
          </w:p>
          <w:p w14:paraId="058ECB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（六）异性关系</w:t>
            </w:r>
          </w:p>
          <w:p w14:paraId="4A50DE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由于与异性交往而产生的压力，恋爱的压力，情感方面的压力。</w:t>
            </w:r>
          </w:p>
          <w:p w14:paraId="5B7428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（七）自主与独立</w:t>
            </w:r>
          </w:p>
          <w:p w14:paraId="56C518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主要指和父母间观点不一而产生的压力，家庭的期望，家庭矛盾，对学校和社会环境不适应，学校规章制度管理不适应。</w:t>
            </w:r>
          </w:p>
          <w:p w14:paraId="07CA65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三、压力的影响</w:t>
            </w:r>
          </w:p>
          <w:p w14:paraId="024EF56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（一）压力的消极影响</w:t>
            </w:r>
          </w:p>
          <w:p w14:paraId="7FBCE6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压力通常会带来不愉快的情绪体验，随之而来的紧张、不安、焦虑、烦躁，会让人感受到不美好的心情。随着时间的推移，人还会体验到淡漠、易怒、精神疲惫；回避责任，回避与人交往；出现极端行为或自我伤害行为；忽视自己；判断力差；对疾病过度担心，经常生病，疲惫；过量用药，抱怨和病痛。</w:t>
            </w:r>
          </w:p>
          <w:p w14:paraId="2B401B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（二）压力的积极影响</w:t>
            </w:r>
          </w:p>
          <w:p w14:paraId="35EF4D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压力也不是一无是处。压力研究者汉斯认为“人只有在死亡状态下才完全没有压力。”压力是一种心理状态或生理状态，压力状态下通常能感到必须调整自己以适应环境。</w:t>
            </w:r>
          </w:p>
          <w:p w14:paraId="36C58E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产生良性压力的事件通常是有挑战性的，有奖赏性的和有活力的。在这种压力之下，人能够充分发挥自己的潜能，做出超越自己能力范围的事情或者完成平时觉得难以完成的任务。</w:t>
            </w:r>
          </w:p>
          <w:p w14:paraId="669000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四、压力的反应阶段</w:t>
            </w:r>
          </w:p>
          <w:p w14:paraId="34D0A4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（一）警告阶段</w:t>
            </w:r>
          </w:p>
          <w:p w14:paraId="7B022D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在这一阶段内，个体感受到了来自外界环境的刺激，通过对外界情境的威胁进行初步评价，因而进入内心警觉状态。这个阶段大脑接收到威胁的信息，沿脊髓传送信息到肾上腺，肾上腺分泌肾上腺素后，整个身体转变为备战状态。</w:t>
            </w:r>
          </w:p>
          <w:p w14:paraId="5EE750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（二）抵抗阶段</w:t>
            </w:r>
          </w:p>
          <w:p w14:paraId="5559DF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个体通过对环境威胁刺激的认真评价，对威胁情境做出决策。如果个体认为能够应对威胁情境，随即需要投入战斗；个体认为自己难以应对威胁情境，就需要做出逃跑准备，随时逃离威胁情境，机体也开始进入紧张状态，主要涉及交感神经、肾上腺、延髓等生理活动。</w:t>
            </w:r>
          </w:p>
          <w:p w14:paraId="3DF8D25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（三）衰竭阶段</w:t>
            </w:r>
          </w:p>
          <w:p w14:paraId="3A776D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当个体持续地进入紧张状态，难以做出战斗或逃跑的行为决策的阶段，这一阶段涉及下丘脑、脑垂体、肾上腺皮质层，这个阶段的反应似乎与情绪压力、思想压力关系密切。</w:t>
            </w:r>
          </w:p>
          <w:p w14:paraId="23BF54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五、压力的应对管理</w:t>
            </w:r>
          </w:p>
          <w:p w14:paraId="0998F2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（一）接受</w:t>
            </w:r>
          </w:p>
          <w:p w14:paraId="5F4CAB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接受现状，无论你面临多大的压力，逃避不是好的方法，接受现在的状况，包括你认为很糟糕的部分。只有接受了既定事实，我们才有可能正面解决压力产生的根源。</w:t>
            </w:r>
          </w:p>
          <w:p w14:paraId="7002EA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（二）制订计划，积极行动</w:t>
            </w:r>
          </w:p>
          <w:p w14:paraId="1332D2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制订相应的计划，采取一切可能的行动，主动关注事件的积极方面，行动是克服压力的最佳方法。面对压力，不做任何行动，压力会随事件的推进不断增加，因此克服压力的首要方案就是积极行动。</w:t>
            </w:r>
          </w:p>
          <w:p w14:paraId="79BAFF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（三）情绪宣泄</w:t>
            </w:r>
          </w:p>
          <w:p w14:paraId="16D9EB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面对高压，每个人都会有不良的情绪反应，可以利用求助或者放松训练的方法疏解不良情绪，从而在解决问题的时候不受情绪的影响，集中注意力解决问题。</w:t>
            </w:r>
          </w:p>
          <w:p w14:paraId="3366EE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（四）压力后成长</w:t>
            </w:r>
          </w:p>
          <w:p w14:paraId="47FD2A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压力会影响个体的心理健康，但是个体也可以从经历压力事件的过程中摆脱压力，获得心理平衡与成长，这就是压力后成长。</w:t>
            </w:r>
          </w:p>
          <w:p w14:paraId="5CEE0F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（五）乐观的生活态度</w:t>
            </w:r>
          </w:p>
          <w:p w14:paraId="0C0B94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所有人的生活中都会发生好事和坏事。快乐和不快乐决定于人们的态度。快乐的人能够看到生活中积极的一面，即使他们遇到困难，依然能够看到光明的一面。</w:t>
            </w:r>
          </w:p>
          <w:p w14:paraId="1DEC8F59">
            <w:pPr>
              <w:widowControl/>
              <w:spacing w:line="360" w:lineRule="auto"/>
              <w:rPr>
                <w:rFonts w:ascii="Times New Roman" w:hAnsi="Times New Roman"/>
              </w:rPr>
            </w:pPr>
            <w:r>
              <w:rPr>
                <w:rFonts w:hint="eastAsia" w:ascii="Times New Roman" w:hAnsi="Times New Roman"/>
                <w:b/>
                <w:bCs/>
                <w:sz w:val="24"/>
                <w:szCs w:val="24"/>
              </w:rPr>
              <w:t>【</w:t>
            </w:r>
            <w:r>
              <w:rPr>
                <w:rFonts w:hint="eastAsia" w:ascii="Times New Roman" w:hAnsi="Times New Roman"/>
                <w:b/>
                <w:sz w:val="24"/>
                <w:szCs w:val="24"/>
              </w:rPr>
              <w:t>学生</w:t>
            </w:r>
            <w:r>
              <w:rPr>
                <w:rFonts w:hint="eastAsia" w:ascii="Times New Roman" w:hAnsi="Times New Roman"/>
                <w:b/>
                <w:bCs/>
                <w:sz w:val="24"/>
                <w:szCs w:val="24"/>
              </w:rPr>
              <w:t>】</w:t>
            </w:r>
            <w:r>
              <w:rPr>
                <w:rFonts w:hint="eastAsia" w:ascii="Times New Roman" w:hAnsi="Times New Roman"/>
                <w:b/>
                <w:bCs/>
                <w:color w:val="CC0066"/>
                <w:sz w:val="24"/>
                <w:szCs w:val="24"/>
              </w:rPr>
              <w:t>理解、记忆。</w:t>
            </w:r>
          </w:p>
        </w:tc>
        <w:tc>
          <w:tcPr>
            <w:tcW w:w="1527" w:type="dxa"/>
            <w:tcBorders>
              <w:top w:val="dashSmallGap" w:color="F4B083" w:themeColor="accent2" w:themeTint="99" w:sz="4" w:space="0"/>
              <w:left w:val="dashSmallGap" w:color="F4B083" w:themeColor="accent2" w:themeTint="99" w:sz="4" w:space="0"/>
              <w:bottom w:val="dashSmallGap" w:color="5B9BD5" w:themeColor="accent1" w:sz="4" w:space="0"/>
            </w:tcBorders>
            <w:shd w:val="clear" w:color="auto" w:fill="auto"/>
            <w:vAlign w:val="center"/>
          </w:tcPr>
          <w:p w14:paraId="43C9545E">
            <w:pPr>
              <w:spacing w:line="360" w:lineRule="auto"/>
              <w:jc w:val="left"/>
              <w:rPr>
                <w:rFonts w:ascii="Times New Roman" w:hAnsi="Times New Roman"/>
                <w:b w:val="0"/>
                <w:bCs/>
                <w:szCs w:val="24"/>
              </w:rPr>
            </w:pPr>
            <w:r>
              <w:rPr>
                <w:rFonts w:hint="eastAsia" w:ascii="Times New Roman" w:hAnsi="Times New Roman"/>
                <w:b/>
                <w:sz w:val="24"/>
                <w:szCs w:val="24"/>
              </w:rPr>
              <w:t>通过</w:t>
            </w:r>
            <w:r>
              <w:rPr>
                <w:rFonts w:hint="eastAsia" w:ascii="Times New Roman" w:hAnsi="Times New Roman"/>
                <w:b/>
                <w:sz w:val="24"/>
                <w:szCs w:val="24"/>
                <w:lang w:eastAsia="zh-CN"/>
              </w:rPr>
              <w:t>分享见解</w:t>
            </w:r>
            <w:r>
              <w:rPr>
                <w:rFonts w:hint="eastAsia" w:ascii="Times New Roman" w:hAnsi="Times New Roman"/>
                <w:b/>
                <w:sz w:val="24"/>
                <w:szCs w:val="24"/>
              </w:rPr>
              <w:t>，带领学生</w:t>
            </w:r>
            <w:r>
              <w:rPr>
                <w:rFonts w:hint="eastAsia" w:ascii="Times New Roman" w:hAnsi="Times New Roman"/>
                <w:b/>
                <w:sz w:val="24"/>
                <w:szCs w:val="24"/>
                <w:lang w:eastAsia="zh-CN"/>
              </w:rPr>
              <w:t>进一步了解压力概述与压力管理，</w:t>
            </w:r>
            <w:r>
              <w:rPr>
                <w:rFonts w:hint="eastAsia" w:ascii="Times New Roman" w:hAnsi="Times New Roman"/>
                <w:b/>
                <w:sz w:val="24"/>
                <w:szCs w:val="24"/>
              </w:rPr>
              <w:t>并通过</w:t>
            </w:r>
            <w:r>
              <w:rPr>
                <w:rFonts w:hint="eastAsia" w:ascii="Times New Roman" w:hAnsi="Times New Roman"/>
                <w:b/>
                <w:sz w:val="24"/>
                <w:szCs w:val="24"/>
                <w:lang w:eastAsia="zh-CN"/>
              </w:rPr>
              <w:t>讲述故事</w:t>
            </w:r>
            <w:r>
              <w:rPr>
                <w:rFonts w:hint="eastAsia" w:ascii="Times New Roman" w:hAnsi="Times New Roman"/>
                <w:b/>
                <w:sz w:val="24"/>
                <w:szCs w:val="24"/>
              </w:rPr>
              <w:t>，客观直接的展示压力概述与压力管理的基础知识。</w:t>
            </w:r>
          </w:p>
        </w:tc>
      </w:tr>
      <w:tr w14:paraId="0AC404D9">
        <w:trPr>
          <w:trHeight w:val="567" w:hRule="atLeast"/>
          <w:jc w:val="center"/>
        </w:trPr>
        <w:tc>
          <w:tcPr>
            <w:tcW w:w="1453" w:type="dxa"/>
            <w:tcBorders>
              <w:top w:val="dashSmallGap" w:color="5B9BD5" w:themeColor="accent1" w:sz="4" w:space="0"/>
              <w:bottom w:val="dashSmallGap" w:color="5B9BD5" w:themeColor="accent1" w:sz="4" w:space="0"/>
              <w:right w:val="dashSmallGap" w:color="5B9BD5" w:themeColor="accent1" w:sz="4" w:space="0"/>
            </w:tcBorders>
            <w:shd w:val="clear" w:color="auto" w:fill="DEEBF6" w:themeFill="accent1" w:themeFillTint="32"/>
            <w:vAlign w:val="center"/>
          </w:tcPr>
          <w:p w14:paraId="5BF52B4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微软雅黑" w:hAnsi="微软雅黑" w:eastAsia="微软雅黑"/>
                <w:b/>
                <w:color w:val="2F5597" w:themeColor="accent5" w:themeShade="BF"/>
                <w:sz w:val="24"/>
                <w:szCs w:val="24"/>
              </w:rPr>
            </w:pPr>
            <w:r>
              <w:rPr>
                <w:rFonts w:hint="eastAsia" w:ascii="微软雅黑" w:hAnsi="微软雅黑" w:eastAsia="微软雅黑"/>
                <w:b/>
                <w:color w:val="2F5597" w:themeColor="accent5" w:themeShade="BF"/>
                <w:sz w:val="24"/>
                <w:szCs w:val="24"/>
              </w:rPr>
              <w:t>强化练习</w:t>
            </w:r>
          </w:p>
          <w:p w14:paraId="244CCAB3">
            <w:pPr>
              <w:spacing w:line="360" w:lineRule="auto"/>
              <w:jc w:val="center"/>
              <w:rPr>
                <w:rFonts w:ascii="Times New Roman" w:hAnsi="Times New Roman"/>
                <w:color w:val="2F5597" w:themeColor="accent5" w:themeShade="BF"/>
                <w:szCs w:val="24"/>
              </w:rPr>
            </w:pPr>
            <w:r>
              <w:rPr>
                <w:rFonts w:ascii="Times New Roman" w:hAnsi="Times New Roman"/>
                <w:color w:val="2F5597" w:themeColor="accent5" w:themeShade="BF"/>
                <w:szCs w:val="24"/>
              </w:rPr>
              <w:t>（5</w:t>
            </w:r>
            <w:r>
              <w:rPr>
                <w:rFonts w:hint="eastAsia" w:ascii="Times New Roman" w:hAnsi="Times New Roman"/>
                <w:color w:val="2F5597" w:themeColor="accent5" w:themeShade="BF"/>
                <w:szCs w:val="24"/>
              </w:rPr>
              <w:t>min</w:t>
            </w:r>
            <w:r>
              <w:rPr>
                <w:rFonts w:ascii="Times New Roman" w:hAnsi="Times New Roman"/>
                <w:color w:val="2F5597" w:themeColor="accent5" w:themeShade="BF"/>
                <w:szCs w:val="24"/>
              </w:rPr>
              <w:t>）</w:t>
            </w:r>
          </w:p>
        </w:tc>
        <w:tc>
          <w:tcPr>
            <w:tcW w:w="6658" w:type="dxa"/>
            <w:tcBorders>
              <w:top w:val="dashSmallGap" w:color="5B9BD5" w:themeColor="accent1" w:sz="4" w:space="0"/>
              <w:left w:val="dashSmallGap" w:color="5B9BD5" w:themeColor="accent1" w:sz="4" w:space="0"/>
              <w:bottom w:val="dashSmallGap" w:color="5B9BD5" w:themeColor="accent1" w:sz="4" w:space="0"/>
              <w:right w:val="dashSmallGap" w:color="5B9BD5" w:themeColor="accent1" w:sz="4" w:space="0"/>
            </w:tcBorders>
            <w:shd w:val="clear" w:color="auto" w:fill="F6FFFF"/>
            <w:vAlign w:val="center"/>
          </w:tcPr>
          <w:p w14:paraId="6FD4F1F9">
            <w:pPr>
              <w:keepNext w:val="0"/>
              <w:keepLines w:val="0"/>
              <w:suppressLineNumbers w:val="0"/>
              <w:spacing w:before="0" w:beforeAutospacing="0" w:after="0" w:afterAutospacing="0" w:line="360" w:lineRule="auto"/>
              <w:ind w:left="0" w:right="0"/>
              <w:rPr>
                <w:rFonts w:hint="default" w:ascii="Times New Roman" w:hAnsi="Times New Roman"/>
                <w:b/>
                <w:color w:val="CC0066"/>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color w:val="CC0066"/>
                <w:sz w:val="24"/>
                <w:szCs w:val="24"/>
              </w:rPr>
              <w:t>布置活动，强化学生理解。</w:t>
            </w:r>
          </w:p>
          <w:p w14:paraId="57F3563E">
            <w:pPr>
              <w:keepNext w:val="0"/>
              <w:keepLines w:val="0"/>
              <w:suppressLineNumbers w:val="0"/>
              <w:spacing w:before="0" w:beforeAutospacing="0" w:after="0" w:afterAutospacing="0" w:line="360" w:lineRule="auto"/>
              <w:ind w:left="0" w:right="0" w:firstLine="480" w:firstLineChars="200"/>
              <w:rPr>
                <w:rFonts w:hint="eastAsia" w:ascii="Times New Roman" w:hAnsi="Times New Roman"/>
                <w:b/>
                <w:sz w:val="24"/>
                <w:szCs w:val="24"/>
              </w:rPr>
            </w:pPr>
            <w:r>
              <w:rPr>
                <w:rFonts w:hint="eastAsia" w:ascii="Times New Roman" w:hAnsi="Times New Roman"/>
                <w:b/>
                <w:sz w:val="24"/>
                <w:szCs w:val="24"/>
              </w:rPr>
              <w:t>秘密大会串</w:t>
            </w:r>
          </w:p>
          <w:p w14:paraId="6B5AE0E2">
            <w:pPr>
              <w:spacing w:line="360" w:lineRule="auto"/>
              <w:rPr>
                <w:rFonts w:ascii="Times New Roman" w:hAnsi="Times New Roman"/>
              </w:rPr>
            </w:pPr>
            <w:r>
              <w:rPr>
                <w:rFonts w:hint="eastAsia" w:ascii="Times New Roman" w:hAnsi="Times New Roman"/>
                <w:sz w:val="24"/>
                <w:szCs w:val="24"/>
              </w:rPr>
              <w:t>【</w:t>
            </w:r>
            <w:r>
              <w:rPr>
                <w:rFonts w:hint="eastAsia" w:ascii="Times New Roman" w:hAnsi="Times New Roman"/>
                <w:b/>
                <w:sz w:val="24"/>
                <w:szCs w:val="24"/>
              </w:rPr>
              <w:t>学生</w:t>
            </w:r>
            <w:r>
              <w:rPr>
                <w:rFonts w:hint="eastAsia" w:ascii="Times New Roman" w:hAnsi="Times New Roman"/>
                <w:sz w:val="24"/>
                <w:szCs w:val="24"/>
              </w:rPr>
              <w:t>】</w:t>
            </w:r>
            <w:r>
              <w:rPr>
                <w:rFonts w:hint="eastAsia" w:ascii="Times New Roman" w:hAnsi="Times New Roman"/>
                <w:b/>
                <w:color w:val="CC0066"/>
                <w:sz w:val="24"/>
                <w:szCs w:val="24"/>
              </w:rPr>
              <w:t>准备纸、笔，请每位成员想一想目前最困扰自己的事情是什么，最想解决的问题是什么，然后写在纸上，不署名。写完折叠好，交于老师。老师随机抽出一张，大声念纸上的内容，请团体成员共同思考，帮助提问的人解决问题</w:t>
            </w:r>
            <w:r>
              <w:rPr>
                <w:rFonts w:hint="eastAsia" w:ascii="Times New Roman" w:hAnsi="Times New Roman"/>
                <w:b/>
                <w:color w:val="CC0066"/>
                <w:sz w:val="24"/>
                <w:szCs w:val="24"/>
                <w:lang w:eastAsia="zh-CN"/>
              </w:rPr>
              <w:t>。</w:t>
            </w:r>
          </w:p>
        </w:tc>
        <w:tc>
          <w:tcPr>
            <w:tcW w:w="1527" w:type="dxa"/>
            <w:tcBorders>
              <w:top w:val="dashSmallGap" w:color="5B9BD5" w:themeColor="accent1" w:sz="4" w:space="0"/>
              <w:left w:val="dashSmallGap" w:color="5B9BD5" w:themeColor="accent1" w:sz="4" w:space="0"/>
              <w:bottom w:val="dashSmallGap" w:color="5B9BD5" w:themeColor="accent1" w:sz="4" w:space="0"/>
            </w:tcBorders>
            <w:shd w:val="clear" w:color="auto" w:fill="F6FFFF"/>
            <w:vAlign w:val="center"/>
          </w:tcPr>
          <w:p w14:paraId="28E09C6C">
            <w:pPr>
              <w:spacing w:line="360" w:lineRule="auto"/>
              <w:rPr>
                <w:rFonts w:ascii="Times New Roman" w:hAnsi="Times New Roman"/>
                <w:b w:val="0"/>
                <w:bCs/>
                <w:szCs w:val="24"/>
              </w:rPr>
            </w:pPr>
            <w:r>
              <w:rPr>
                <w:rFonts w:hint="eastAsia" w:ascii="Times New Roman" w:hAnsi="Times New Roman"/>
                <w:b/>
                <w:sz w:val="24"/>
                <w:szCs w:val="24"/>
              </w:rPr>
              <w:t>增强对</w:t>
            </w:r>
            <w:r>
              <w:rPr>
                <w:rFonts w:hint="eastAsia" w:ascii="Times New Roman" w:hAnsi="Times New Roman"/>
                <w:b/>
                <w:sz w:val="24"/>
                <w:szCs w:val="24"/>
                <w:lang w:eastAsia="zh-CN"/>
              </w:rPr>
              <w:t>压力概述与压力管理</w:t>
            </w:r>
            <w:r>
              <w:rPr>
                <w:rFonts w:hint="eastAsia" w:ascii="Times New Roman" w:hAnsi="Times New Roman"/>
                <w:b/>
                <w:sz w:val="24"/>
                <w:szCs w:val="24"/>
              </w:rPr>
              <w:t>的理解</w:t>
            </w:r>
            <w:r>
              <w:rPr>
                <w:rFonts w:hint="eastAsia" w:ascii="Times New Roman" w:hAnsi="Times New Roman"/>
                <w:sz w:val="24"/>
                <w:szCs w:val="24"/>
              </w:rPr>
              <w:t>。</w:t>
            </w:r>
          </w:p>
        </w:tc>
      </w:tr>
      <w:tr w14:paraId="0F0D0AF4">
        <w:trPr>
          <w:trHeight w:val="567" w:hRule="atLeast"/>
          <w:jc w:val="center"/>
        </w:trPr>
        <w:tc>
          <w:tcPr>
            <w:tcW w:w="1453" w:type="dxa"/>
            <w:tcBorders>
              <w:top w:val="dashSmallGap" w:color="5B9BD5" w:themeColor="accent1" w:sz="4" w:space="0"/>
              <w:bottom w:val="dashSmallGap" w:color="FFC000" w:themeColor="accent4" w:sz="4" w:space="0"/>
              <w:right w:val="dashSmallGap" w:color="70AD47" w:themeColor="accent6" w:sz="4" w:space="0"/>
            </w:tcBorders>
            <w:shd w:val="clear" w:color="auto" w:fill="E2EFDA" w:themeFill="accent6" w:themeFillTint="32"/>
            <w:vAlign w:val="center"/>
          </w:tcPr>
          <w:p w14:paraId="007C44B7">
            <w:pPr>
              <w:spacing w:line="360" w:lineRule="auto"/>
              <w:jc w:val="center"/>
              <w:rPr>
                <w:rFonts w:ascii="微软雅黑" w:hAnsi="微软雅黑" w:eastAsia="微软雅黑"/>
                <w:b/>
                <w:color w:val="385723" w:themeColor="accent6" w:themeShade="80"/>
                <w:sz w:val="24"/>
                <w:szCs w:val="24"/>
              </w:rPr>
            </w:pPr>
            <w:r>
              <w:rPr>
                <w:rFonts w:hint="eastAsia" w:ascii="微软雅黑" w:hAnsi="微软雅黑" w:eastAsia="微软雅黑"/>
                <w:b/>
                <w:color w:val="385723" w:themeColor="accent6" w:themeShade="80"/>
                <w:sz w:val="24"/>
                <w:szCs w:val="24"/>
              </w:rPr>
              <w:t>课堂小结</w:t>
            </w:r>
          </w:p>
          <w:p w14:paraId="0BB75F1F">
            <w:pPr>
              <w:spacing w:line="360" w:lineRule="auto"/>
              <w:jc w:val="center"/>
              <w:rPr>
                <w:rFonts w:hint="eastAsia" w:ascii="微软雅黑" w:hAnsi="微软雅黑" w:eastAsia="微软雅黑"/>
                <w:b/>
                <w:color w:val="385723" w:themeColor="accent6" w:themeShade="80"/>
                <w:sz w:val="24"/>
                <w:szCs w:val="24"/>
                <w:lang w:eastAsia="zh-CN"/>
              </w:rPr>
            </w:pPr>
            <w:r>
              <w:rPr>
                <w:rFonts w:ascii="Times New Roman" w:hAnsi="Times New Roman"/>
                <w:color w:val="385723" w:themeColor="accent6" w:themeShade="80"/>
                <w:szCs w:val="24"/>
              </w:rPr>
              <w:t>（3</w:t>
            </w:r>
            <w:r>
              <w:rPr>
                <w:rFonts w:hint="eastAsia" w:ascii="Times New Roman" w:hAnsi="Times New Roman"/>
                <w:color w:val="385723" w:themeColor="accent6" w:themeShade="80"/>
                <w:szCs w:val="24"/>
              </w:rPr>
              <w:t>min</w:t>
            </w:r>
            <w:r>
              <w:rPr>
                <w:rFonts w:ascii="Times New Roman" w:hAnsi="Times New Roman"/>
                <w:color w:val="385723" w:themeColor="accent6" w:themeShade="80"/>
                <w:szCs w:val="24"/>
              </w:rPr>
              <w:t>）</w:t>
            </w:r>
          </w:p>
        </w:tc>
        <w:tc>
          <w:tcPr>
            <w:tcW w:w="6658" w:type="dxa"/>
            <w:tcBorders>
              <w:top w:val="dashSmallGap" w:color="5B9BD5" w:themeColor="accent1" w:sz="4" w:space="0"/>
              <w:left w:val="dashSmallGap" w:color="70AD47" w:themeColor="accent6" w:sz="4" w:space="0"/>
              <w:bottom w:val="dashSmallGap" w:color="FFC000" w:themeColor="accent4" w:sz="4" w:space="0"/>
              <w:right w:val="dashSmallGap" w:color="70AD47" w:themeColor="accent6" w:sz="4" w:space="0"/>
            </w:tcBorders>
            <w:shd w:val="clear" w:color="auto" w:fill="F5FFF0"/>
            <w:vAlign w:val="center"/>
          </w:tcPr>
          <w:p w14:paraId="23B54B8D">
            <w:pPr>
              <w:keepNext w:val="0"/>
              <w:keepLines w:val="0"/>
              <w:suppressLineNumbers w:val="0"/>
              <w:spacing w:before="0" w:beforeAutospacing="0" w:after="0" w:afterAutospacing="0" w:line="360" w:lineRule="auto"/>
              <w:ind w:left="0" w:right="0"/>
              <w:rPr>
                <w:rFonts w:hint="default" w:ascii="Times New Roman" w:hAnsi="Times New Roman"/>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color w:val="CC0066"/>
                <w:sz w:val="24"/>
                <w:szCs w:val="24"/>
              </w:rPr>
              <w:t>回顾和总结本节课的知识点：</w:t>
            </w:r>
          </w:p>
          <w:p w14:paraId="54B4D56C">
            <w:pPr>
              <w:keepNext w:val="0"/>
              <w:keepLines w:val="0"/>
              <w:suppressLineNumbers w:val="0"/>
              <w:spacing w:before="0" w:beforeAutospacing="0" w:after="0" w:afterAutospacing="0" w:line="360" w:lineRule="auto"/>
              <w:ind w:left="0" w:right="0" w:firstLine="480" w:firstLineChars="200"/>
              <w:rPr>
                <w:rFonts w:hint="eastAsia" w:ascii="Times New Roman" w:hAnsi="Times New Roman" w:eastAsia="宋体"/>
                <w:b/>
                <w:sz w:val="24"/>
                <w:szCs w:val="24"/>
                <w:lang w:eastAsia="zh-CN"/>
              </w:rPr>
            </w:pPr>
            <w:r>
              <w:rPr>
                <w:rFonts w:hint="eastAsia" w:ascii="Times New Roman" w:hAnsi="Times New Roman"/>
                <w:b/>
                <w:sz w:val="24"/>
                <w:szCs w:val="24"/>
              </w:rPr>
              <w:t>这节课</w:t>
            </w:r>
            <w:r>
              <w:rPr>
                <w:rFonts w:hint="default" w:ascii="Times New Roman" w:hAnsi="Times New Roman"/>
                <w:b/>
                <w:sz w:val="24"/>
                <w:szCs w:val="24"/>
              </w:rPr>
              <w:t>上一起学习了</w:t>
            </w:r>
            <w:r>
              <w:rPr>
                <w:rFonts w:hint="eastAsia" w:ascii="宋体" w:hAnsi="宋体" w:cs="宋体"/>
                <w:b/>
                <w:kern w:val="0"/>
                <w:sz w:val="24"/>
                <w:szCs w:val="24"/>
              </w:rPr>
              <w:t>压力概述与压力管理</w:t>
            </w:r>
            <w:r>
              <w:rPr>
                <w:rFonts w:hint="eastAsia" w:ascii="Times New Roman" w:hAnsi="Times New Roman"/>
                <w:b/>
                <w:sz w:val="24"/>
                <w:szCs w:val="24"/>
              </w:rPr>
              <w:t>。因此明白了良性的情绪情感，包括积极、乐观和顽强，具有创造性，让生活变得有滋味，可以帮助我们寻求新的体验，逐渐整合以往的生活经验，最终完成自我成长。</w:t>
            </w:r>
          </w:p>
          <w:p w14:paraId="0C31998F">
            <w:pPr>
              <w:spacing w:line="360" w:lineRule="auto"/>
              <w:rPr>
                <w:rFonts w:hint="eastAsia" w:ascii="宋体" w:hAnsi="宋体" w:eastAsia="宋体" w:cs="宋体"/>
                <w:sz w:val="24"/>
                <w:szCs w:val="24"/>
              </w:rPr>
            </w:pPr>
            <w:r>
              <w:rPr>
                <w:rFonts w:hint="eastAsia" w:ascii="Times New Roman" w:hAnsi="Times New Roman"/>
                <w:sz w:val="24"/>
                <w:szCs w:val="24"/>
              </w:rPr>
              <w:t>【</w:t>
            </w:r>
            <w:r>
              <w:rPr>
                <w:rFonts w:hint="eastAsia" w:ascii="Times New Roman" w:hAnsi="Times New Roman"/>
                <w:b/>
                <w:sz w:val="24"/>
                <w:szCs w:val="24"/>
              </w:rPr>
              <w:t>学生</w:t>
            </w:r>
            <w:r>
              <w:rPr>
                <w:rFonts w:hint="eastAsia" w:ascii="Times New Roman" w:hAnsi="Times New Roman"/>
                <w:sz w:val="24"/>
                <w:szCs w:val="24"/>
              </w:rPr>
              <w:t>】</w:t>
            </w:r>
            <w:r>
              <w:rPr>
                <w:rFonts w:hint="eastAsia" w:ascii="Times New Roman" w:hAnsi="Times New Roman"/>
                <w:b/>
                <w:bCs/>
                <w:color w:val="CC0066"/>
                <w:sz w:val="24"/>
                <w:szCs w:val="24"/>
              </w:rPr>
              <w:t>理解、记忆。</w:t>
            </w:r>
          </w:p>
        </w:tc>
        <w:tc>
          <w:tcPr>
            <w:tcW w:w="1527" w:type="dxa"/>
            <w:tcBorders>
              <w:top w:val="dashSmallGap" w:color="5B9BD5" w:themeColor="accent1" w:sz="4" w:space="0"/>
              <w:left w:val="dashSmallGap" w:color="70AD47" w:themeColor="accent6" w:sz="4" w:space="0"/>
              <w:bottom w:val="dashSmallGap" w:color="FFC000" w:themeColor="accent4" w:sz="4" w:space="0"/>
            </w:tcBorders>
            <w:shd w:val="clear" w:color="auto" w:fill="F5FFF0"/>
            <w:vAlign w:val="center"/>
          </w:tcPr>
          <w:p w14:paraId="62AB4627">
            <w:pPr>
              <w:spacing w:line="360" w:lineRule="auto"/>
              <w:rPr>
                <w:rFonts w:hint="eastAsia" w:ascii="宋体" w:hAnsi="宋体" w:eastAsia="宋体" w:cs="宋体"/>
                <w:b/>
                <w:sz w:val="24"/>
                <w:szCs w:val="24"/>
              </w:rPr>
            </w:pPr>
            <w:r>
              <w:rPr>
                <w:rFonts w:hint="eastAsia" w:ascii="Times New Roman" w:hAnsi="Times New Roman"/>
                <w:b/>
                <w:sz w:val="24"/>
                <w:szCs w:val="24"/>
              </w:rPr>
              <w:t>通过对所学知识的回顾，培养学生的归纳总结能力。</w:t>
            </w:r>
          </w:p>
        </w:tc>
      </w:tr>
      <w:tr w14:paraId="4C7C172F">
        <w:trPr>
          <w:trHeight w:val="567" w:hRule="atLeast"/>
          <w:jc w:val="center"/>
        </w:trPr>
        <w:tc>
          <w:tcPr>
            <w:tcW w:w="1453" w:type="dxa"/>
            <w:tcBorders>
              <w:top w:val="dashSmallGap" w:color="FFC000" w:themeColor="accent4" w:sz="4" w:space="0"/>
              <w:bottom w:val="double" w:color="823B0B" w:themeColor="accent2" w:themeShade="7F" w:sz="4" w:space="0"/>
              <w:right w:val="dashSmallGap" w:color="FFC000" w:themeColor="accent4" w:sz="4" w:space="0"/>
            </w:tcBorders>
            <w:shd w:val="clear" w:color="auto" w:fill="FEF2CC" w:themeFill="accent4" w:themeFillTint="32"/>
            <w:vAlign w:val="center"/>
          </w:tcPr>
          <w:p w14:paraId="651019F2">
            <w:pPr>
              <w:spacing w:line="360" w:lineRule="auto"/>
              <w:jc w:val="center"/>
              <w:rPr>
                <w:rFonts w:ascii="Times New Roman" w:hAnsi="Times New Roman"/>
                <w:color w:val="385723" w:themeColor="accent6" w:themeShade="80"/>
              </w:rPr>
            </w:pPr>
            <w:r>
              <w:rPr>
                <w:rFonts w:hint="eastAsia" w:ascii="微软雅黑" w:hAnsi="微软雅黑" w:eastAsia="微软雅黑"/>
                <w:b/>
                <w:color w:val="843C0B" w:themeColor="accent2" w:themeShade="80"/>
                <w:sz w:val="24"/>
                <w:szCs w:val="24"/>
              </w:rPr>
              <w:t>作业布置</w:t>
            </w:r>
            <w:r>
              <w:rPr>
                <w:rFonts w:ascii="Times New Roman" w:hAnsi="Times New Roman"/>
                <w:color w:val="843C0B" w:themeColor="accent2" w:themeShade="80"/>
                <w:szCs w:val="24"/>
              </w:rPr>
              <w:t>（2</w:t>
            </w:r>
            <w:r>
              <w:rPr>
                <w:rFonts w:hint="eastAsia" w:ascii="Times New Roman" w:hAnsi="Times New Roman"/>
                <w:color w:val="843C0B" w:themeColor="accent2" w:themeShade="80"/>
                <w:szCs w:val="24"/>
              </w:rPr>
              <w:t>min</w:t>
            </w:r>
            <w:r>
              <w:rPr>
                <w:rFonts w:ascii="Times New Roman" w:hAnsi="Times New Roman"/>
                <w:color w:val="843C0B" w:themeColor="accent2" w:themeShade="80"/>
                <w:szCs w:val="24"/>
              </w:rPr>
              <w:t>）</w:t>
            </w:r>
          </w:p>
        </w:tc>
        <w:tc>
          <w:tcPr>
            <w:tcW w:w="6658" w:type="dxa"/>
            <w:tcBorders>
              <w:top w:val="dashSmallGap" w:color="FFC000" w:themeColor="accent4" w:sz="4" w:space="0"/>
              <w:left w:val="dashSmallGap" w:color="FFC000" w:themeColor="accent4" w:sz="4" w:space="0"/>
              <w:bottom w:val="double" w:color="823B0B" w:themeColor="accent2" w:themeShade="7F" w:sz="4" w:space="0"/>
              <w:right w:val="dashSmallGap" w:color="FFC000" w:themeColor="accent4" w:sz="4" w:space="0"/>
            </w:tcBorders>
            <w:shd w:val="clear" w:color="auto" w:fill="FFFCE8"/>
            <w:vAlign w:val="center"/>
          </w:tcPr>
          <w:p w14:paraId="2B2470C1">
            <w:pPr>
              <w:keepNext w:val="0"/>
              <w:keepLines w:val="0"/>
              <w:suppressLineNumbers w:val="0"/>
              <w:spacing w:before="0" w:beforeAutospacing="0" w:after="0" w:afterAutospacing="0" w:line="360" w:lineRule="auto"/>
              <w:ind w:left="0" w:right="0"/>
              <w:rPr>
                <w:rFonts w:hint="default" w:ascii="Times New Roman" w:hAnsi="Times New Roman"/>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color w:val="CC0066"/>
                <w:sz w:val="24"/>
                <w:szCs w:val="24"/>
              </w:rPr>
              <w:t>布置课后作业</w:t>
            </w:r>
          </w:p>
          <w:p w14:paraId="4D44F65E">
            <w:pPr>
              <w:spacing w:line="360" w:lineRule="auto"/>
              <w:rPr>
                <w:rFonts w:hint="default" w:ascii="Times New Roman" w:hAnsi="Times New Roman" w:eastAsia="宋体"/>
                <w:lang w:val="en-US" w:eastAsia="zh-CN"/>
              </w:rPr>
            </w:pPr>
            <w:r>
              <w:rPr>
                <w:rFonts w:hint="eastAsia" w:ascii="Times New Roman" w:hAnsi="Times New Roman"/>
                <w:b/>
                <w:sz w:val="24"/>
                <w:szCs w:val="24"/>
                <w:lang w:eastAsia="zh-CN"/>
              </w:rPr>
              <w:t>简述</w:t>
            </w:r>
            <w:r>
              <w:rPr>
                <w:rFonts w:hint="eastAsia" w:ascii="Times New Roman" w:hAnsi="Times New Roman"/>
                <w:b/>
                <w:sz w:val="24"/>
                <w:szCs w:val="24"/>
              </w:rPr>
              <w:t>压力的应对管理</w:t>
            </w:r>
            <w:r>
              <w:rPr>
                <w:rFonts w:hint="eastAsia" w:ascii="Times New Roman" w:hAnsi="Times New Roman"/>
                <w:b/>
                <w:sz w:val="24"/>
                <w:szCs w:val="24"/>
                <w:lang w:eastAsia="zh-CN"/>
              </w:rPr>
              <w:t>。</w:t>
            </w:r>
          </w:p>
        </w:tc>
        <w:tc>
          <w:tcPr>
            <w:tcW w:w="1527" w:type="dxa"/>
            <w:tcBorders>
              <w:top w:val="dashSmallGap" w:color="FFC000" w:themeColor="accent4" w:sz="4" w:space="0"/>
              <w:left w:val="dashSmallGap" w:color="FFC000" w:themeColor="accent4" w:sz="4" w:space="0"/>
              <w:bottom w:val="double" w:color="823B0B" w:themeColor="accent2" w:themeShade="7F" w:sz="4" w:space="0"/>
            </w:tcBorders>
            <w:shd w:val="clear" w:color="auto" w:fill="FFFCE8"/>
            <w:vAlign w:val="center"/>
          </w:tcPr>
          <w:p w14:paraId="13190A1F">
            <w:pPr>
              <w:spacing w:line="360" w:lineRule="auto"/>
              <w:rPr>
                <w:rFonts w:ascii="Times New Roman" w:hAnsi="Times New Roman"/>
              </w:rPr>
            </w:pPr>
            <w:r>
              <w:rPr>
                <w:rFonts w:hint="eastAsia" w:ascii="Times New Roman" w:hAnsi="Times New Roman"/>
                <w:b/>
                <w:sz w:val="24"/>
                <w:szCs w:val="24"/>
              </w:rPr>
              <w:t>通过课后练习，使学生巩固所学新知识</w:t>
            </w:r>
          </w:p>
        </w:tc>
      </w:tr>
      <w:tr w14:paraId="2E9C8FC5">
        <w:trPr>
          <w:trHeight w:val="567" w:hRule="atLeast"/>
          <w:jc w:val="center"/>
        </w:trPr>
        <w:tc>
          <w:tcPr>
            <w:tcW w:w="1453" w:type="dxa"/>
            <w:tcBorders>
              <w:top w:val="double" w:color="823B0B" w:themeColor="accent2" w:themeShade="7F" w:sz="4" w:space="0"/>
            </w:tcBorders>
            <w:shd w:val="clear" w:color="auto" w:fill="FFD965" w:themeFill="accent4" w:themeFillTint="99"/>
            <w:vAlign w:val="center"/>
          </w:tcPr>
          <w:p w14:paraId="35DBBA56">
            <w:pPr>
              <w:spacing w:line="360" w:lineRule="auto"/>
              <w:jc w:val="center"/>
              <w:rPr>
                <w:rFonts w:ascii="微软雅黑" w:hAnsi="微软雅黑" w:eastAsia="微软雅黑"/>
                <w:b/>
                <w:color w:val="385723" w:themeColor="accent6" w:themeShade="80"/>
                <w:sz w:val="24"/>
                <w:szCs w:val="24"/>
              </w:rPr>
            </w:pPr>
            <w:r>
              <w:rPr>
                <w:rFonts w:hint="eastAsia" w:ascii="微软雅黑" w:hAnsi="微软雅黑" w:eastAsia="微软雅黑"/>
                <w:b/>
                <w:color w:val="843C0B" w:themeColor="accent2" w:themeShade="80"/>
                <w:sz w:val="24"/>
                <w:szCs w:val="24"/>
              </w:rPr>
              <w:t>教学反思</w:t>
            </w:r>
          </w:p>
        </w:tc>
        <w:tc>
          <w:tcPr>
            <w:tcW w:w="8185" w:type="dxa"/>
            <w:gridSpan w:val="2"/>
            <w:tcBorders>
              <w:top w:val="double" w:color="823B0B" w:themeColor="accent2" w:themeShade="7F" w:sz="4" w:space="0"/>
            </w:tcBorders>
            <w:shd w:val="clear" w:color="auto" w:fill="FFD965" w:themeFill="accent4" w:themeFillTint="99"/>
            <w:vAlign w:val="center"/>
          </w:tcPr>
          <w:p w14:paraId="7D862DC6">
            <w:pPr>
              <w:spacing w:line="360" w:lineRule="auto"/>
              <w:rPr>
                <w:rFonts w:ascii="Times New Roman" w:hAnsi="Times New Roman"/>
              </w:rPr>
            </w:pPr>
            <w:r>
              <w:rPr>
                <w:rFonts w:hint="eastAsia" w:ascii="Times New Roman" w:hAnsi="Times New Roman"/>
                <w:sz w:val="24"/>
                <w:szCs w:val="24"/>
              </w:rPr>
              <w:t>教师要多与学生进行深入的沟通和交流，与学生探讨学习方法和策略让学生在探讨中发现、认识自身学习中存在的问题并及时纠正，从而掌握科学有效的学习方法</w:t>
            </w:r>
            <w:r>
              <w:rPr>
                <w:rFonts w:hint="eastAsia" w:ascii="Times New Roman" w:hAnsi="Times New Roman"/>
                <w:sz w:val="24"/>
                <w:szCs w:val="24"/>
                <w:lang w:eastAsia="zh-CN"/>
              </w:rPr>
              <w:t>。</w:t>
            </w:r>
          </w:p>
        </w:tc>
      </w:tr>
    </w:tbl>
    <w:p w14:paraId="390F0298">
      <w:bookmarkStart w:id="0" w:name="_GoBack"/>
      <w:bookmarkEnd w:id="0"/>
    </w:p>
    <w:sectPr>
      <w:headerReference r:id="rId6" w:type="default"/>
      <w:footerReference r:id="rId7" w:type="default"/>
      <w:pgSz w:w="11906" w:h="16838"/>
      <w:pgMar w:top="1134" w:right="850" w:bottom="1134" w:left="85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微软雅黑">
    <w:panose1 w:val="020B0503020204020204"/>
    <w:charset w:val="86"/>
    <w:family w:val="swiss"/>
    <w:pitch w:val="default"/>
    <w:sig w:usb0="80000287" w:usb1="2ACF3C50" w:usb2="00000016" w:usb3="00000000" w:csb0="0004001F" w:csb1="00000000"/>
  </w:font>
  <w:font w:name="MS Mincho">
    <w:altName w:val="Hiragino Sans"/>
    <w:panose1 w:val="02020609040205080304"/>
    <w:charset w:val="80"/>
    <w:family w:val="modern"/>
    <w:pitch w:val="default"/>
    <w:sig w:usb0="00000000" w:usb1="00000000" w:usb2="00000012" w:usb3="00000000" w:csb0="4002009F" w:csb1="DFD70000"/>
  </w:font>
  <w:font w:name="楷体">
    <w:altName w:val="汉仪楷体KW"/>
    <w:panose1 w:val="00000000000000000000"/>
    <w:charset w:val="00"/>
    <w:family w:val="auto"/>
    <w:pitch w:val="default"/>
    <w:sig w:usb0="00000000" w:usb1="00000000" w:usb2="00000000" w:usb3="00000000" w:csb0="00000000" w:csb1="00000000"/>
  </w:font>
  <w:font w:name="PMingLiU">
    <w:altName w:val="宋体-繁"/>
    <w:panose1 w:val="02020500000000000000"/>
    <w:charset w:val="88"/>
    <w:family w:val="roman"/>
    <w:pitch w:val="default"/>
    <w:sig w:usb0="00000000" w:usb1="00000000" w:usb2="00000016" w:usb3="00000000" w:csb0="00100001"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たぬき油性マジック">
    <w:panose1 w:val="020B0502000000000001"/>
    <w:charset w:val="86"/>
    <w:family w:val="auto"/>
    <w:pitch w:val="default"/>
    <w:sig w:usb0="A00000AF" w:usb1="4000204A" w:usb2="00000000" w:usb3="00000000" w:csb0="00040000" w:csb1="00000000"/>
  </w:font>
  <w:font w:name="Hiragino Sans">
    <w:panose1 w:val="020B0300000000000000"/>
    <w:charset w:val="80"/>
    <w:family w:val="auto"/>
    <w:pitch w:val="default"/>
    <w:sig w:usb0="E00002FF" w:usb1="7AE7FFFF" w:usb2="00000012" w:usb3="00000000" w:csb0="0002000D" w:csb1="00000000"/>
  </w:font>
  <w:font w:name="汉仪楷体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宋体-繁">
    <w:panose1 w:val="02010600040101010101"/>
    <w:charset w:val="86"/>
    <w:family w:val="auto"/>
    <w:pitch w:val="default"/>
    <w:sig w:usb0="00000287" w:usb1="080F0000" w:usb2="00000000" w:usb3="00000000" w:csb0="0004009F" w:csb1="DFD70000"/>
  </w:font>
  <w:font w:name="方正中等线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CB84D">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C397F">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4E332">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C3050">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5B17E">
    <w:pPr>
      <w:pStyle w:val="6"/>
      <w:pBdr>
        <w:bottom w:val="none" w:color="auto" w:sz="0" w:space="0"/>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7559040" cy="10692130"/>
          <wp:effectExtent l="0" t="0" r="10160" b="1270"/>
          <wp:wrapNone/>
          <wp:docPr id="15" name="WordPictureWatermark5699602" descr="背景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WordPictureWatermark5699602" descr="背景8"/>
                  <pic:cNvPicPr>
                    <a:picLocks noChangeAspect="1"/>
                  </pic:cNvPicPr>
                </pic:nvPicPr>
                <pic:blipFill>
                  <a:blip r:embed="rId1"/>
                  <a:stretch>
                    <a:fillRect/>
                  </a:stretch>
                </pic:blipFill>
                <pic:spPr>
                  <a:xfrm>
                    <a:off x="0" y="0"/>
                    <a:ext cx="7559040" cy="1069213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F39FCA"/>
    <w:multiLevelType w:val="singleLevel"/>
    <w:tmpl w:val="ABF39FCA"/>
    <w:lvl w:ilvl="0" w:tentative="0">
      <w:start w:val="2"/>
      <w:numFmt w:val="chineseCounting"/>
      <w:suff w:val="nothing"/>
      <w:lvlText w:val="%1、"/>
      <w:lvlJc w:val="left"/>
      <w:rPr>
        <w:rFonts w:hint="eastAsia"/>
      </w:rPr>
    </w:lvl>
  </w:abstractNum>
  <w:abstractNum w:abstractNumId="1">
    <w:nsid w:val="6E45CBE4"/>
    <w:multiLevelType w:val="singleLevel"/>
    <w:tmpl w:val="6E45CBE4"/>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033F"/>
    <w:rsid w:val="0002167A"/>
    <w:rsid w:val="000224F0"/>
    <w:rsid w:val="000251F5"/>
    <w:rsid w:val="000260A1"/>
    <w:rsid w:val="00030C76"/>
    <w:rsid w:val="00032393"/>
    <w:rsid w:val="00032759"/>
    <w:rsid w:val="00033EA9"/>
    <w:rsid w:val="00034267"/>
    <w:rsid w:val="00041045"/>
    <w:rsid w:val="00085814"/>
    <w:rsid w:val="000875D2"/>
    <w:rsid w:val="000907E3"/>
    <w:rsid w:val="0009566F"/>
    <w:rsid w:val="000A4274"/>
    <w:rsid w:val="000B19B1"/>
    <w:rsid w:val="000B265C"/>
    <w:rsid w:val="000B4C54"/>
    <w:rsid w:val="000C0DAE"/>
    <w:rsid w:val="000D3CAC"/>
    <w:rsid w:val="000D661D"/>
    <w:rsid w:val="000E5DC5"/>
    <w:rsid w:val="000F38F8"/>
    <w:rsid w:val="00100C97"/>
    <w:rsid w:val="001227AF"/>
    <w:rsid w:val="001243BA"/>
    <w:rsid w:val="00127930"/>
    <w:rsid w:val="00130FB7"/>
    <w:rsid w:val="001327C7"/>
    <w:rsid w:val="00137B09"/>
    <w:rsid w:val="00141495"/>
    <w:rsid w:val="0014511A"/>
    <w:rsid w:val="001475D3"/>
    <w:rsid w:val="0015161D"/>
    <w:rsid w:val="001706AD"/>
    <w:rsid w:val="00170F4A"/>
    <w:rsid w:val="001769B1"/>
    <w:rsid w:val="00177278"/>
    <w:rsid w:val="001A6E6C"/>
    <w:rsid w:val="001A70B3"/>
    <w:rsid w:val="001B36F7"/>
    <w:rsid w:val="001C4D6A"/>
    <w:rsid w:val="001D051E"/>
    <w:rsid w:val="001D3A8C"/>
    <w:rsid w:val="00202A1C"/>
    <w:rsid w:val="0020518E"/>
    <w:rsid w:val="00206D45"/>
    <w:rsid w:val="002329DE"/>
    <w:rsid w:val="00233CF2"/>
    <w:rsid w:val="00235F6C"/>
    <w:rsid w:val="00240B02"/>
    <w:rsid w:val="0024383A"/>
    <w:rsid w:val="00251B66"/>
    <w:rsid w:val="00264B8B"/>
    <w:rsid w:val="002878FB"/>
    <w:rsid w:val="00287C28"/>
    <w:rsid w:val="00291909"/>
    <w:rsid w:val="00292FEA"/>
    <w:rsid w:val="00294489"/>
    <w:rsid w:val="002A2535"/>
    <w:rsid w:val="002A33A8"/>
    <w:rsid w:val="002A404C"/>
    <w:rsid w:val="002A4158"/>
    <w:rsid w:val="002C1F01"/>
    <w:rsid w:val="002D6662"/>
    <w:rsid w:val="002E184A"/>
    <w:rsid w:val="002E68A4"/>
    <w:rsid w:val="002E7294"/>
    <w:rsid w:val="003126FD"/>
    <w:rsid w:val="00315932"/>
    <w:rsid w:val="00315E59"/>
    <w:rsid w:val="00316415"/>
    <w:rsid w:val="00325F15"/>
    <w:rsid w:val="003422AD"/>
    <w:rsid w:val="003648FD"/>
    <w:rsid w:val="00365BD3"/>
    <w:rsid w:val="0039102B"/>
    <w:rsid w:val="0039306C"/>
    <w:rsid w:val="00393071"/>
    <w:rsid w:val="003A663D"/>
    <w:rsid w:val="003B0CAE"/>
    <w:rsid w:val="003B4179"/>
    <w:rsid w:val="003B6AA4"/>
    <w:rsid w:val="003C495D"/>
    <w:rsid w:val="003D045E"/>
    <w:rsid w:val="003D3443"/>
    <w:rsid w:val="003D4B07"/>
    <w:rsid w:val="003D77B0"/>
    <w:rsid w:val="003F1437"/>
    <w:rsid w:val="003F5B78"/>
    <w:rsid w:val="0040216F"/>
    <w:rsid w:val="00402F26"/>
    <w:rsid w:val="00410165"/>
    <w:rsid w:val="004359A6"/>
    <w:rsid w:val="00444506"/>
    <w:rsid w:val="00474601"/>
    <w:rsid w:val="00481FC2"/>
    <w:rsid w:val="00483B1F"/>
    <w:rsid w:val="0049606E"/>
    <w:rsid w:val="004A1EE5"/>
    <w:rsid w:val="004B3CF6"/>
    <w:rsid w:val="004C029E"/>
    <w:rsid w:val="004C0796"/>
    <w:rsid w:val="004C512D"/>
    <w:rsid w:val="004C5AA3"/>
    <w:rsid w:val="004C740C"/>
    <w:rsid w:val="004C7A80"/>
    <w:rsid w:val="004D147E"/>
    <w:rsid w:val="004D23FC"/>
    <w:rsid w:val="004D2643"/>
    <w:rsid w:val="004D2C8A"/>
    <w:rsid w:val="004D45D7"/>
    <w:rsid w:val="004E1C39"/>
    <w:rsid w:val="004F67EA"/>
    <w:rsid w:val="00510E08"/>
    <w:rsid w:val="00524802"/>
    <w:rsid w:val="00530E72"/>
    <w:rsid w:val="005378FD"/>
    <w:rsid w:val="0055010C"/>
    <w:rsid w:val="00572303"/>
    <w:rsid w:val="00594AC9"/>
    <w:rsid w:val="005A04FD"/>
    <w:rsid w:val="005B2198"/>
    <w:rsid w:val="005E14DD"/>
    <w:rsid w:val="005F1D11"/>
    <w:rsid w:val="00601D08"/>
    <w:rsid w:val="00603EDE"/>
    <w:rsid w:val="00610D47"/>
    <w:rsid w:val="00630A0C"/>
    <w:rsid w:val="006422CD"/>
    <w:rsid w:val="00642E05"/>
    <w:rsid w:val="0065006B"/>
    <w:rsid w:val="006509C8"/>
    <w:rsid w:val="0065152E"/>
    <w:rsid w:val="00655917"/>
    <w:rsid w:val="006621CF"/>
    <w:rsid w:val="00673469"/>
    <w:rsid w:val="006759C7"/>
    <w:rsid w:val="00675D5A"/>
    <w:rsid w:val="00675F8E"/>
    <w:rsid w:val="006840A4"/>
    <w:rsid w:val="0068662B"/>
    <w:rsid w:val="0069310C"/>
    <w:rsid w:val="00693C47"/>
    <w:rsid w:val="00694463"/>
    <w:rsid w:val="006960C8"/>
    <w:rsid w:val="006C4F4C"/>
    <w:rsid w:val="006E0ED7"/>
    <w:rsid w:val="006E1507"/>
    <w:rsid w:val="006F0174"/>
    <w:rsid w:val="006F5420"/>
    <w:rsid w:val="006F683D"/>
    <w:rsid w:val="006F6EAC"/>
    <w:rsid w:val="00706624"/>
    <w:rsid w:val="00721607"/>
    <w:rsid w:val="00723E9C"/>
    <w:rsid w:val="00727DA5"/>
    <w:rsid w:val="00732B84"/>
    <w:rsid w:val="00764EAE"/>
    <w:rsid w:val="00774A06"/>
    <w:rsid w:val="007A1149"/>
    <w:rsid w:val="007A45BB"/>
    <w:rsid w:val="007B69BB"/>
    <w:rsid w:val="007F52A3"/>
    <w:rsid w:val="00834660"/>
    <w:rsid w:val="0084469D"/>
    <w:rsid w:val="0084547D"/>
    <w:rsid w:val="0086345D"/>
    <w:rsid w:val="00867F7F"/>
    <w:rsid w:val="00881A37"/>
    <w:rsid w:val="00895FF2"/>
    <w:rsid w:val="008A0B8D"/>
    <w:rsid w:val="008A17A6"/>
    <w:rsid w:val="008B7BB5"/>
    <w:rsid w:val="008D0DCA"/>
    <w:rsid w:val="008D5353"/>
    <w:rsid w:val="008D7EF6"/>
    <w:rsid w:val="008E003C"/>
    <w:rsid w:val="008E677E"/>
    <w:rsid w:val="008E6A68"/>
    <w:rsid w:val="008F27D3"/>
    <w:rsid w:val="008F2E57"/>
    <w:rsid w:val="008F6E17"/>
    <w:rsid w:val="009056B5"/>
    <w:rsid w:val="00914FD9"/>
    <w:rsid w:val="00916C28"/>
    <w:rsid w:val="00926265"/>
    <w:rsid w:val="00943102"/>
    <w:rsid w:val="009444B5"/>
    <w:rsid w:val="00944501"/>
    <w:rsid w:val="009726EB"/>
    <w:rsid w:val="009751CE"/>
    <w:rsid w:val="00975271"/>
    <w:rsid w:val="009903E1"/>
    <w:rsid w:val="00996E2D"/>
    <w:rsid w:val="009B07F3"/>
    <w:rsid w:val="009C3CC9"/>
    <w:rsid w:val="009C65CB"/>
    <w:rsid w:val="009D1C47"/>
    <w:rsid w:val="009D2B40"/>
    <w:rsid w:val="009E362F"/>
    <w:rsid w:val="00A00006"/>
    <w:rsid w:val="00A01CBA"/>
    <w:rsid w:val="00A03BF7"/>
    <w:rsid w:val="00A04767"/>
    <w:rsid w:val="00A07398"/>
    <w:rsid w:val="00A1764A"/>
    <w:rsid w:val="00A61ADE"/>
    <w:rsid w:val="00A65E57"/>
    <w:rsid w:val="00A66F98"/>
    <w:rsid w:val="00AB118B"/>
    <w:rsid w:val="00AB77E0"/>
    <w:rsid w:val="00AC0908"/>
    <w:rsid w:val="00AC16F9"/>
    <w:rsid w:val="00AC774E"/>
    <w:rsid w:val="00AE4AF0"/>
    <w:rsid w:val="00AE6399"/>
    <w:rsid w:val="00B21432"/>
    <w:rsid w:val="00B25457"/>
    <w:rsid w:val="00B26D0D"/>
    <w:rsid w:val="00B3567A"/>
    <w:rsid w:val="00B47365"/>
    <w:rsid w:val="00B537F5"/>
    <w:rsid w:val="00B745DF"/>
    <w:rsid w:val="00B8084C"/>
    <w:rsid w:val="00B8585D"/>
    <w:rsid w:val="00BA0DFD"/>
    <w:rsid w:val="00BB0931"/>
    <w:rsid w:val="00BB6C06"/>
    <w:rsid w:val="00BB79B5"/>
    <w:rsid w:val="00BC0CDD"/>
    <w:rsid w:val="00BC794F"/>
    <w:rsid w:val="00BF4125"/>
    <w:rsid w:val="00BF7295"/>
    <w:rsid w:val="00C020F4"/>
    <w:rsid w:val="00C03EBC"/>
    <w:rsid w:val="00C10EA9"/>
    <w:rsid w:val="00C13A18"/>
    <w:rsid w:val="00C15D93"/>
    <w:rsid w:val="00C15FA0"/>
    <w:rsid w:val="00C32B34"/>
    <w:rsid w:val="00C539B3"/>
    <w:rsid w:val="00C710BF"/>
    <w:rsid w:val="00C77EDE"/>
    <w:rsid w:val="00C8147F"/>
    <w:rsid w:val="00C870A5"/>
    <w:rsid w:val="00C913C9"/>
    <w:rsid w:val="00CA4BEA"/>
    <w:rsid w:val="00CB086C"/>
    <w:rsid w:val="00CB4DC5"/>
    <w:rsid w:val="00CC1ED3"/>
    <w:rsid w:val="00CD06A1"/>
    <w:rsid w:val="00CD5851"/>
    <w:rsid w:val="00D019D7"/>
    <w:rsid w:val="00D046A4"/>
    <w:rsid w:val="00D1142A"/>
    <w:rsid w:val="00D16E39"/>
    <w:rsid w:val="00D327D7"/>
    <w:rsid w:val="00D35939"/>
    <w:rsid w:val="00D363BC"/>
    <w:rsid w:val="00D41F60"/>
    <w:rsid w:val="00D431BF"/>
    <w:rsid w:val="00D5176B"/>
    <w:rsid w:val="00D52C17"/>
    <w:rsid w:val="00D825C6"/>
    <w:rsid w:val="00D9020D"/>
    <w:rsid w:val="00D9518A"/>
    <w:rsid w:val="00D96E65"/>
    <w:rsid w:val="00DA2BE9"/>
    <w:rsid w:val="00DB13C3"/>
    <w:rsid w:val="00DB2AB8"/>
    <w:rsid w:val="00DB4228"/>
    <w:rsid w:val="00DB7A7E"/>
    <w:rsid w:val="00DC0439"/>
    <w:rsid w:val="00DC2395"/>
    <w:rsid w:val="00DF4461"/>
    <w:rsid w:val="00DF515A"/>
    <w:rsid w:val="00E04B69"/>
    <w:rsid w:val="00E0715F"/>
    <w:rsid w:val="00E12FD7"/>
    <w:rsid w:val="00E5322C"/>
    <w:rsid w:val="00E5467F"/>
    <w:rsid w:val="00E556B1"/>
    <w:rsid w:val="00E665E3"/>
    <w:rsid w:val="00E722E8"/>
    <w:rsid w:val="00E730DA"/>
    <w:rsid w:val="00E778A6"/>
    <w:rsid w:val="00E77BE9"/>
    <w:rsid w:val="00E9409A"/>
    <w:rsid w:val="00E97D22"/>
    <w:rsid w:val="00E97D47"/>
    <w:rsid w:val="00EA4265"/>
    <w:rsid w:val="00EB2A72"/>
    <w:rsid w:val="00EB3F46"/>
    <w:rsid w:val="00EC1603"/>
    <w:rsid w:val="00EE0DE5"/>
    <w:rsid w:val="00EE2C61"/>
    <w:rsid w:val="00F04664"/>
    <w:rsid w:val="00F0749C"/>
    <w:rsid w:val="00F2449F"/>
    <w:rsid w:val="00F250FB"/>
    <w:rsid w:val="00F301FA"/>
    <w:rsid w:val="00F3498F"/>
    <w:rsid w:val="00F507D8"/>
    <w:rsid w:val="00F658F4"/>
    <w:rsid w:val="00F72692"/>
    <w:rsid w:val="00F75EB8"/>
    <w:rsid w:val="00F77709"/>
    <w:rsid w:val="00F84C5E"/>
    <w:rsid w:val="00F96231"/>
    <w:rsid w:val="00FC1E8A"/>
    <w:rsid w:val="00FD5DA0"/>
    <w:rsid w:val="00FF43FF"/>
    <w:rsid w:val="00FF4BDE"/>
    <w:rsid w:val="1AFF7052"/>
    <w:rsid w:val="1FEF9E27"/>
    <w:rsid w:val="27FF217B"/>
    <w:rsid w:val="2E544C0E"/>
    <w:rsid w:val="30B61474"/>
    <w:rsid w:val="316300E7"/>
    <w:rsid w:val="33C87681"/>
    <w:rsid w:val="35EB1C9E"/>
    <w:rsid w:val="3BFF76B0"/>
    <w:rsid w:val="3FFF5074"/>
    <w:rsid w:val="55E02539"/>
    <w:rsid w:val="5D2123A5"/>
    <w:rsid w:val="619E44D3"/>
    <w:rsid w:val="620B756E"/>
    <w:rsid w:val="6DDF3EBD"/>
    <w:rsid w:val="6FB10D76"/>
    <w:rsid w:val="71AF9D7C"/>
    <w:rsid w:val="77FF79FB"/>
    <w:rsid w:val="79765681"/>
    <w:rsid w:val="7DA623FB"/>
    <w:rsid w:val="7E417A1A"/>
    <w:rsid w:val="7FFFE2CE"/>
    <w:rsid w:val="9BE7B5C1"/>
    <w:rsid w:val="AB64BB39"/>
    <w:rsid w:val="AEFF9907"/>
    <w:rsid w:val="B6F62B60"/>
    <w:rsid w:val="B7DBD74B"/>
    <w:rsid w:val="BBDE3FF0"/>
    <w:rsid w:val="BCDF46BF"/>
    <w:rsid w:val="BEDB0C13"/>
    <w:rsid w:val="BF97CDE9"/>
    <w:rsid w:val="BFBFEEE4"/>
    <w:rsid w:val="BFEF97CF"/>
    <w:rsid w:val="CAF5847A"/>
    <w:rsid w:val="D3FF874D"/>
    <w:rsid w:val="D96DA7DA"/>
    <w:rsid w:val="DDDDAF9E"/>
    <w:rsid w:val="DFDCE28E"/>
    <w:rsid w:val="E6FB9916"/>
    <w:rsid w:val="EEED41A5"/>
    <w:rsid w:val="EFAF5D8F"/>
    <w:rsid w:val="EFE3BF1C"/>
    <w:rsid w:val="F8BFE4C3"/>
    <w:rsid w:val="FAAD928E"/>
    <w:rsid w:val="FB7FC7BF"/>
    <w:rsid w:val="FEF551D2"/>
    <w:rsid w:val="FF68193C"/>
    <w:rsid w:val="FF6FC1D9"/>
    <w:rsid w:val="FFDE5A95"/>
    <w:rsid w:val="FFDFC57A"/>
    <w:rsid w:val="FFFDC708"/>
    <w:rsid w:val="FFFE7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iPriority="9" w:name="heading 2"/>
    <w:lsdException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uiPriority w:val="0"/>
    <w:pPr>
      <w:keepNext/>
      <w:keepLines/>
      <w:spacing w:before="340" w:beforeLines="0" w:beforeAutospacing="0" w:after="330" w:afterLines="0" w:afterAutospacing="0" w:line="576" w:lineRule="auto"/>
      <w:outlineLvl w:val="0"/>
    </w:pPr>
    <w:rPr>
      <w:rFonts w:ascii="Times New Roman" w:hAnsi="Times New Roman" w:eastAsia="宋体" w:cstheme="minorBidi"/>
      <w:b/>
      <w:kern w:val="44"/>
      <w:sz w:val="44"/>
      <w:szCs w:val="20"/>
    </w:rPr>
  </w:style>
  <w:style w:type="paragraph" w:styleId="3">
    <w:name w:val="heading 3"/>
    <w:basedOn w:val="1"/>
    <w:next w:val="1"/>
    <w:uiPriority w:val="0"/>
    <w:pPr>
      <w:keepNext/>
      <w:keepLines/>
      <w:spacing w:before="260" w:beforeLines="0" w:beforeAutospacing="0" w:after="260" w:afterLines="0" w:afterAutospacing="0" w:line="413" w:lineRule="auto"/>
      <w:outlineLvl w:val="2"/>
    </w:pPr>
    <w:rPr>
      <w:rFonts w:ascii="Times New Roman" w:hAnsi="Times New Roman" w:eastAsia="宋体" w:cstheme="minorBidi"/>
      <w:b/>
      <w:sz w:val="32"/>
      <w:szCs w:val="20"/>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8"/>
    <w:semiHidden/>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uiPriority w:val="99"/>
    <w:rPr>
      <w:sz w:val="24"/>
    </w:rPr>
  </w:style>
  <w:style w:type="table" w:styleId="9">
    <w:name w:val="Table Grid"/>
    <w:basedOn w:val="8"/>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页眉 Char"/>
    <w:basedOn w:val="10"/>
    <w:link w:val="6"/>
    <w:qFormat/>
    <w:uiPriority w:val="99"/>
    <w:rPr>
      <w:rFonts w:ascii="Calibri" w:hAnsi="Calibri" w:eastAsia="宋体" w:cs="Times New Roman"/>
      <w:sz w:val="18"/>
      <w:szCs w:val="18"/>
    </w:r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脚 Char"/>
    <w:basedOn w:val="10"/>
    <w:link w:val="5"/>
    <w:qFormat/>
    <w:uiPriority w:val="99"/>
    <w:rPr>
      <w:rFonts w:ascii="Calibri" w:hAnsi="Calibri" w:eastAsia="宋体" w:cs="Times New Roman"/>
      <w:sz w:val="18"/>
      <w:szCs w:val="18"/>
    </w:rPr>
  </w:style>
  <w:style w:type="character" w:customStyle="1" w:styleId="18">
    <w:name w:val="批注框文本 Char"/>
    <w:basedOn w:val="10"/>
    <w:link w:val="4"/>
    <w:semiHidden/>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Users/liuyue/Library/Containers/com.kingsoft.wpsoffice.mac/Data/&#31179;&#26085;&#22805;&#38451;&#35199;&#19979;.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自然型"/>
      <sectRole val="1"/>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792</Words>
  <Characters>4521</Characters>
  <Lines>37</Lines>
  <Paragraphs>10</Paragraphs>
  <TotalTime>0</TotalTime>
  <ScaleCrop>false</ScaleCrop>
  <LinksUpToDate>false</LinksUpToDate>
  <CharactersWithSpaces>5303</CharactersWithSpaces>
  <Application>WPS Office_6.8.2.8850_F1E327BC-269C-435d-A152-05C5408002CA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2021-06-11T00:16:00Z</dcterms:created>
  <dc:creator>DELL</dc:creator>
  <cp:lastModifiedBy>六月</cp:lastModifiedBy>
  <dcterms:modified xsi:type="dcterms:W3CDTF">2024-11-28T17:57:59Z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2052-6.8.2.8850</vt:lpwstr>
  </property>
  <property fmtid="{D5CDD505-2E9C-101B-9397-08002B2CF9AE}" pid="3" name="ICV">
    <vt:lpwstr>5C3983362C9FFD77303C4867B7C428B3_43</vt:lpwstr>
  </property>
</Properties>
</file>